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52E" w:rsidRPr="00AD6816" w:rsidRDefault="000B752E">
      <w:pPr>
        <w:spacing w:after="0" w:line="259" w:lineRule="auto"/>
        <w:ind w:left="0" w:right="0" w:firstLine="0"/>
        <w:rPr>
          <w:rFonts w:ascii="Arial" w:eastAsia="FrizQuadrata" w:hAnsi="Arial" w:cs="Arial"/>
          <w:szCs w:val="24"/>
        </w:rPr>
      </w:pPr>
      <w:bookmarkStart w:id="0" w:name="_GoBack"/>
      <w:bookmarkEnd w:id="0"/>
    </w:p>
    <w:p w:rsidR="00B42308" w:rsidRPr="00AD6816" w:rsidRDefault="00A81239" w:rsidP="000B752E">
      <w:pPr>
        <w:spacing w:after="0" w:line="259" w:lineRule="auto"/>
        <w:ind w:left="0" w:right="0" w:firstLine="0"/>
        <w:jc w:val="center"/>
        <w:rPr>
          <w:rFonts w:ascii="Arial" w:eastAsia="FangSong" w:hAnsi="Arial" w:cs="Arial"/>
          <w:b/>
          <w:szCs w:val="24"/>
        </w:rPr>
      </w:pPr>
      <w:r w:rsidRPr="00AD6816">
        <w:rPr>
          <w:rFonts w:ascii="Arial" w:eastAsia="FangSong" w:hAnsi="Arial" w:cs="Arial"/>
          <w:b/>
          <w:szCs w:val="24"/>
        </w:rPr>
        <w:t>Santa Rosa Junior College</w:t>
      </w:r>
    </w:p>
    <w:p w:rsidR="00B42308" w:rsidRPr="00AD6816" w:rsidRDefault="00A81239" w:rsidP="000B752E">
      <w:pPr>
        <w:spacing w:after="0" w:line="259" w:lineRule="auto"/>
        <w:ind w:left="0" w:right="0" w:firstLine="0"/>
        <w:jc w:val="center"/>
        <w:rPr>
          <w:rFonts w:ascii="Arial" w:eastAsia="FangSong" w:hAnsi="Arial" w:cs="Arial"/>
          <w:b/>
          <w:szCs w:val="24"/>
        </w:rPr>
      </w:pPr>
      <w:r w:rsidRPr="00AD6816">
        <w:rPr>
          <w:rFonts w:ascii="Arial" w:eastAsia="FangSong" w:hAnsi="Arial" w:cs="Arial"/>
          <w:b/>
          <w:szCs w:val="24"/>
        </w:rPr>
        <w:t xml:space="preserve">Philosophy </w:t>
      </w:r>
      <w:r w:rsidR="00922FFA" w:rsidRPr="00AD6816">
        <w:rPr>
          <w:rFonts w:ascii="Arial" w:eastAsia="FangSong" w:hAnsi="Arial" w:cs="Arial"/>
          <w:b/>
          <w:szCs w:val="24"/>
        </w:rPr>
        <w:t>Staffing Summary -</w:t>
      </w:r>
      <w:r w:rsidRPr="00AD6816">
        <w:rPr>
          <w:rFonts w:ascii="Arial" w:eastAsia="FangSong" w:hAnsi="Arial" w:cs="Arial"/>
          <w:b/>
          <w:szCs w:val="24"/>
        </w:rPr>
        <w:t xml:space="preserve"> 2015</w:t>
      </w:r>
    </w:p>
    <w:p w:rsidR="00B42308" w:rsidRPr="00AD6816" w:rsidRDefault="00B42308">
      <w:pPr>
        <w:spacing w:after="0" w:line="259" w:lineRule="auto"/>
        <w:ind w:left="0" w:right="0" w:firstLine="0"/>
        <w:rPr>
          <w:rFonts w:ascii="Arial" w:hAnsi="Arial" w:cs="Arial"/>
          <w:szCs w:val="24"/>
        </w:rPr>
      </w:pPr>
    </w:p>
    <w:p w:rsidR="000B752E" w:rsidRPr="00AD6816" w:rsidRDefault="000B752E">
      <w:pPr>
        <w:spacing w:after="0" w:line="259" w:lineRule="auto"/>
        <w:ind w:left="0" w:right="0" w:firstLine="0"/>
        <w:rPr>
          <w:rFonts w:ascii="Arial" w:hAnsi="Arial" w:cs="Arial"/>
          <w:szCs w:val="24"/>
        </w:rPr>
      </w:pPr>
    </w:p>
    <w:p w:rsidR="00B42308" w:rsidRPr="00AD6816" w:rsidRDefault="003D2FBE" w:rsidP="000B4F33">
      <w:pPr>
        <w:pStyle w:val="Heading1"/>
        <w:numPr>
          <w:ilvl w:val="0"/>
          <w:numId w:val="10"/>
        </w:numPr>
        <w:rPr>
          <w:b/>
          <w:sz w:val="24"/>
          <w:szCs w:val="24"/>
        </w:rPr>
      </w:pPr>
      <w:r w:rsidRPr="00AD6816">
        <w:rPr>
          <w:b/>
          <w:sz w:val="24"/>
          <w:szCs w:val="24"/>
        </w:rPr>
        <w:t>Position</w:t>
      </w:r>
      <w:r w:rsidR="00D66EF4" w:rsidRPr="00AD6816">
        <w:rPr>
          <w:b/>
          <w:sz w:val="24"/>
          <w:szCs w:val="24"/>
        </w:rPr>
        <w:t>s</w:t>
      </w:r>
      <w:r w:rsidR="00A81239" w:rsidRPr="00AD6816">
        <w:rPr>
          <w:b/>
          <w:sz w:val="24"/>
          <w:szCs w:val="24"/>
        </w:rPr>
        <w:t xml:space="preserve"> </w:t>
      </w:r>
    </w:p>
    <w:p w:rsidR="00B42308" w:rsidRPr="00AD6816" w:rsidRDefault="00A81239">
      <w:pPr>
        <w:spacing w:after="0" w:line="259" w:lineRule="auto"/>
        <w:ind w:left="0" w:right="0" w:firstLine="0"/>
        <w:rPr>
          <w:rFonts w:ascii="Arial" w:hAnsi="Arial" w:cs="Arial"/>
          <w:szCs w:val="24"/>
        </w:rPr>
      </w:pPr>
      <w:r w:rsidRPr="00AD6816">
        <w:rPr>
          <w:rFonts w:ascii="Arial" w:eastAsia="Arial" w:hAnsi="Arial" w:cs="Arial"/>
          <w:szCs w:val="24"/>
        </w:rPr>
        <w:t xml:space="preserve"> </w:t>
      </w:r>
    </w:p>
    <w:p w:rsidR="003D2FBE" w:rsidRPr="00AD6816" w:rsidRDefault="00103976" w:rsidP="003D2FBE">
      <w:pPr>
        <w:spacing w:after="0" w:line="259" w:lineRule="auto"/>
        <w:ind w:left="0" w:right="0" w:firstLine="0"/>
        <w:rPr>
          <w:rFonts w:ascii="Arial" w:eastAsia="Arial" w:hAnsi="Arial" w:cs="Arial"/>
          <w:szCs w:val="24"/>
        </w:rPr>
      </w:pPr>
      <w:r w:rsidRPr="00AD6816">
        <w:rPr>
          <w:rFonts w:ascii="Arial" w:hAnsi="Arial" w:cs="Arial"/>
          <w:szCs w:val="24"/>
        </w:rPr>
        <w:t>Our Department</w:t>
      </w:r>
      <w:r w:rsidR="007751C1" w:rsidRPr="00AD6816">
        <w:rPr>
          <w:rFonts w:ascii="Arial" w:hAnsi="Arial" w:cs="Arial"/>
          <w:szCs w:val="24"/>
        </w:rPr>
        <w:t xml:space="preserve"> is requesting two </w:t>
      </w:r>
      <w:r w:rsidRPr="00AD6816">
        <w:rPr>
          <w:rFonts w:ascii="Arial" w:hAnsi="Arial" w:cs="Arial"/>
          <w:szCs w:val="24"/>
        </w:rPr>
        <w:t>full-time Philosophy Instructor positions</w:t>
      </w:r>
      <w:r w:rsidR="00702EC8" w:rsidRPr="00AD6816">
        <w:rPr>
          <w:rFonts w:ascii="Arial" w:hAnsi="Arial" w:cs="Arial"/>
          <w:szCs w:val="24"/>
        </w:rPr>
        <w:t xml:space="preserve">. </w:t>
      </w:r>
      <w:r w:rsidR="00A177DA" w:rsidRPr="00AD6816">
        <w:rPr>
          <w:rFonts w:ascii="Arial" w:hAnsi="Arial" w:cs="Arial"/>
          <w:szCs w:val="24"/>
        </w:rPr>
        <w:t xml:space="preserve"> </w:t>
      </w:r>
      <w:r w:rsidR="005D261A" w:rsidRPr="00AD6816">
        <w:rPr>
          <w:rFonts w:ascii="Arial" w:hAnsi="Arial" w:cs="Arial"/>
          <w:szCs w:val="24"/>
        </w:rPr>
        <w:t>One position was ranked second</w:t>
      </w:r>
      <w:r w:rsidR="00A177DA" w:rsidRPr="00AD6816">
        <w:rPr>
          <w:rFonts w:ascii="Arial" w:hAnsi="Arial" w:cs="Arial"/>
          <w:szCs w:val="24"/>
        </w:rPr>
        <w:t xml:space="preserve"> in the cluster and one was ranked</w:t>
      </w:r>
      <w:r w:rsidR="00102969" w:rsidRPr="00AD6816">
        <w:rPr>
          <w:rFonts w:ascii="Arial" w:hAnsi="Arial" w:cs="Arial"/>
          <w:szCs w:val="24"/>
        </w:rPr>
        <w:t xml:space="preserve"> fif</w:t>
      </w:r>
      <w:r w:rsidR="005D261A" w:rsidRPr="00AD6816">
        <w:rPr>
          <w:rFonts w:ascii="Arial" w:hAnsi="Arial" w:cs="Arial"/>
          <w:szCs w:val="24"/>
        </w:rPr>
        <w:t xml:space="preserve">th. </w:t>
      </w:r>
      <w:r w:rsidR="001E5D0F" w:rsidRPr="00AD6816">
        <w:rPr>
          <w:rFonts w:ascii="Arial" w:hAnsi="Arial" w:cs="Arial"/>
          <w:szCs w:val="24"/>
        </w:rPr>
        <w:t xml:space="preserve"> </w:t>
      </w:r>
    </w:p>
    <w:p w:rsidR="003D2FBE" w:rsidRPr="00AD6816" w:rsidRDefault="003D2FBE" w:rsidP="003D2FBE">
      <w:pPr>
        <w:spacing w:after="0" w:line="259" w:lineRule="auto"/>
        <w:ind w:left="0" w:right="0" w:firstLine="0"/>
        <w:rPr>
          <w:rFonts w:ascii="Arial" w:hAnsi="Arial" w:cs="Arial"/>
          <w:szCs w:val="24"/>
        </w:rPr>
      </w:pPr>
    </w:p>
    <w:p w:rsidR="003D2FBE" w:rsidRPr="00AD6816" w:rsidRDefault="003D2FBE" w:rsidP="003D2FBE">
      <w:pPr>
        <w:pStyle w:val="Heading1"/>
        <w:ind w:left="-5"/>
        <w:rPr>
          <w:sz w:val="24"/>
          <w:szCs w:val="24"/>
        </w:rPr>
      </w:pPr>
      <w:r w:rsidRPr="00AD6816">
        <w:rPr>
          <w:sz w:val="24"/>
          <w:szCs w:val="24"/>
        </w:rPr>
        <w:t>2</w:t>
      </w:r>
      <w:r w:rsidRPr="00AD6816">
        <w:rPr>
          <w:b/>
          <w:sz w:val="24"/>
          <w:szCs w:val="24"/>
        </w:rPr>
        <w:t>. Current Faculty</w:t>
      </w:r>
      <w:r w:rsidRPr="00AD6816">
        <w:rPr>
          <w:sz w:val="24"/>
          <w:szCs w:val="24"/>
        </w:rPr>
        <w:t xml:space="preserve"> </w:t>
      </w:r>
    </w:p>
    <w:p w:rsidR="003D2FBE" w:rsidRPr="00AD6816" w:rsidRDefault="003D2FBE" w:rsidP="003D2FBE">
      <w:pPr>
        <w:spacing w:after="0" w:line="259" w:lineRule="auto"/>
        <w:ind w:left="0" w:right="0" w:firstLine="0"/>
        <w:rPr>
          <w:rFonts w:ascii="Arial" w:hAnsi="Arial" w:cs="Arial"/>
          <w:szCs w:val="24"/>
        </w:rPr>
      </w:pPr>
      <w:r w:rsidRPr="00AD6816">
        <w:rPr>
          <w:rFonts w:ascii="Arial" w:eastAsia="Arial" w:hAnsi="Arial" w:cs="Arial"/>
          <w:szCs w:val="24"/>
        </w:rPr>
        <w:t xml:space="preserve"> </w:t>
      </w:r>
    </w:p>
    <w:p w:rsidR="00AD6816" w:rsidRPr="00AD6816" w:rsidRDefault="00AD6816" w:rsidP="00AD6816">
      <w:pPr>
        <w:spacing w:after="0" w:line="259" w:lineRule="auto"/>
        <w:ind w:left="0" w:right="0" w:firstLine="0"/>
        <w:rPr>
          <w:rFonts w:ascii="Arial" w:hAnsi="Arial" w:cs="Arial"/>
          <w:szCs w:val="24"/>
        </w:rPr>
      </w:pPr>
      <w:r w:rsidRPr="00AD6816">
        <w:rPr>
          <w:rFonts w:ascii="Arial" w:hAnsi="Arial" w:cs="Arial"/>
          <w:szCs w:val="24"/>
        </w:rPr>
        <w:t xml:space="preserve">The Philosophy program has four (4) full-time faculty.  This September one of the instructors filed the paperwork to begin teaching 80% reduced load starting </w:t>
      </w:r>
      <w:proofErr w:type="gramStart"/>
      <w:r w:rsidRPr="00AD6816">
        <w:rPr>
          <w:rFonts w:ascii="Arial" w:hAnsi="Arial" w:cs="Arial"/>
          <w:szCs w:val="24"/>
        </w:rPr>
        <w:t>Fall</w:t>
      </w:r>
      <w:proofErr w:type="gramEnd"/>
      <w:r w:rsidRPr="00AD6816">
        <w:rPr>
          <w:rFonts w:ascii="Arial" w:hAnsi="Arial" w:cs="Arial"/>
          <w:szCs w:val="24"/>
        </w:rPr>
        <w:t xml:space="preserve"> 2016.  She plans to teach half of her classes in Philosophy and half in Religious S</w:t>
      </w:r>
      <w:r>
        <w:rPr>
          <w:rFonts w:ascii="Arial" w:hAnsi="Arial" w:cs="Arial"/>
          <w:szCs w:val="24"/>
        </w:rPr>
        <w:t>tudies, and then retire May 2019</w:t>
      </w:r>
      <w:r w:rsidRPr="00AD6816">
        <w:rPr>
          <w:rFonts w:ascii="Arial" w:hAnsi="Arial" w:cs="Arial"/>
          <w:szCs w:val="24"/>
        </w:rPr>
        <w:t xml:space="preserve">.  Another instructor will begin as AFA’s interim President in </w:t>
      </w:r>
      <w:proofErr w:type="gramStart"/>
      <w:r w:rsidRPr="00AD6816">
        <w:rPr>
          <w:rFonts w:ascii="Arial" w:hAnsi="Arial" w:cs="Arial"/>
          <w:szCs w:val="24"/>
        </w:rPr>
        <w:t>Spring</w:t>
      </w:r>
      <w:proofErr w:type="gramEnd"/>
      <w:r w:rsidRPr="00AD6816">
        <w:rPr>
          <w:rFonts w:ascii="Arial" w:hAnsi="Arial" w:cs="Arial"/>
          <w:szCs w:val="24"/>
        </w:rPr>
        <w:t xml:space="preserve"> 2016, and will be teaching 20% in the Philosophy </w:t>
      </w:r>
      <w:r w:rsidR="00EF2048">
        <w:rPr>
          <w:rFonts w:ascii="Arial" w:hAnsi="Arial" w:cs="Arial"/>
          <w:szCs w:val="24"/>
        </w:rPr>
        <w:t xml:space="preserve">program.  Afterward, he will be </w:t>
      </w:r>
      <w:r w:rsidRPr="00AD6816">
        <w:rPr>
          <w:rFonts w:ascii="Arial" w:hAnsi="Arial" w:cs="Arial"/>
          <w:szCs w:val="24"/>
        </w:rPr>
        <w:t xml:space="preserve">returning as DTRC Co-Chair and teaching 80% in the Philosophy Program.  The third instructor is in her fourth year of tenure review.  The final instructor is the Department Chair, and will reach retirement age within four years. </w:t>
      </w:r>
    </w:p>
    <w:p w:rsidR="00AD6816" w:rsidRPr="00AD6816" w:rsidRDefault="00AD6816" w:rsidP="00AD6816">
      <w:pPr>
        <w:spacing w:after="0" w:line="259" w:lineRule="auto"/>
        <w:ind w:left="0" w:right="0" w:firstLine="0"/>
        <w:rPr>
          <w:rFonts w:ascii="Arial" w:hAnsi="Arial" w:cs="Arial"/>
          <w:szCs w:val="24"/>
        </w:rPr>
      </w:pPr>
    </w:p>
    <w:p w:rsidR="00AD6816" w:rsidRPr="00AD6816" w:rsidRDefault="00AD6816" w:rsidP="00AD6816">
      <w:pPr>
        <w:spacing w:after="0" w:line="259" w:lineRule="auto"/>
        <w:ind w:left="0" w:right="0" w:firstLine="0"/>
        <w:rPr>
          <w:rFonts w:ascii="Arial" w:hAnsi="Arial" w:cs="Arial"/>
          <w:szCs w:val="24"/>
        </w:rPr>
      </w:pPr>
      <w:r w:rsidRPr="00AD6816">
        <w:rPr>
          <w:rFonts w:ascii="Arial" w:hAnsi="Arial" w:cs="Arial"/>
          <w:szCs w:val="24"/>
        </w:rPr>
        <w:t>The Philosophy, Humanities, and Religion Department also has two Humanities Instructors</w:t>
      </w:r>
      <w:r w:rsidR="00C40477">
        <w:rPr>
          <w:rFonts w:ascii="Arial" w:hAnsi="Arial" w:cs="Arial"/>
          <w:szCs w:val="24"/>
        </w:rPr>
        <w:t>.  O</w:t>
      </w:r>
      <w:r w:rsidRPr="00AD6816">
        <w:rPr>
          <w:rFonts w:ascii="Arial" w:hAnsi="Arial" w:cs="Arial"/>
          <w:szCs w:val="24"/>
        </w:rPr>
        <w:t>ne of these instructor</w:t>
      </w:r>
      <w:r w:rsidR="0062071F">
        <w:rPr>
          <w:rFonts w:ascii="Arial" w:hAnsi="Arial" w:cs="Arial"/>
          <w:szCs w:val="24"/>
        </w:rPr>
        <w:t>s</w:t>
      </w:r>
      <w:r w:rsidRPr="00AD6816">
        <w:rPr>
          <w:rFonts w:ascii="Arial" w:hAnsi="Arial" w:cs="Arial"/>
          <w:szCs w:val="24"/>
        </w:rPr>
        <w:t xml:space="preserve"> is in his first year of tenure review; and the other Humanities instructor already is on 80% reduced load and planning to retire after mentoring her tenure-track colleague.  Finally, the department has one Religious Studies instructor.  He’s been elected President of Academic Senate, and will be teaching 20% beginning </w:t>
      </w:r>
      <w:proofErr w:type="gramStart"/>
      <w:r w:rsidRPr="00AD6816">
        <w:rPr>
          <w:rFonts w:ascii="Arial" w:hAnsi="Arial" w:cs="Arial"/>
          <w:szCs w:val="24"/>
        </w:rPr>
        <w:t>Fall</w:t>
      </w:r>
      <w:proofErr w:type="gramEnd"/>
      <w:r w:rsidRPr="00AD6816">
        <w:rPr>
          <w:rFonts w:ascii="Arial" w:hAnsi="Arial" w:cs="Arial"/>
          <w:szCs w:val="24"/>
        </w:rPr>
        <w:t xml:space="preserve"> 2016. </w:t>
      </w:r>
    </w:p>
    <w:p w:rsidR="003D2FBE" w:rsidRPr="00AD6816" w:rsidRDefault="003D2FBE" w:rsidP="003D2FBE">
      <w:pPr>
        <w:spacing w:after="0" w:line="259" w:lineRule="auto"/>
        <w:ind w:left="0" w:right="0" w:firstLine="0"/>
        <w:rPr>
          <w:rFonts w:ascii="Arial" w:hAnsi="Arial" w:cs="Arial"/>
          <w:szCs w:val="24"/>
        </w:rPr>
      </w:pPr>
    </w:p>
    <w:p w:rsidR="003D2FBE" w:rsidRPr="00AD6816" w:rsidRDefault="003D2FBE" w:rsidP="003D2FBE">
      <w:pPr>
        <w:pStyle w:val="Heading1"/>
        <w:ind w:left="-5"/>
        <w:rPr>
          <w:b/>
          <w:sz w:val="24"/>
          <w:szCs w:val="24"/>
        </w:rPr>
      </w:pPr>
      <w:r w:rsidRPr="00AD6816">
        <w:rPr>
          <w:b/>
          <w:sz w:val="24"/>
          <w:szCs w:val="24"/>
        </w:rPr>
        <w:t xml:space="preserve">3. Adjunct Faculty </w:t>
      </w:r>
    </w:p>
    <w:p w:rsidR="003D2FBE" w:rsidRPr="00AD6816" w:rsidRDefault="003D2FBE" w:rsidP="003D2FBE">
      <w:pPr>
        <w:spacing w:after="0" w:line="259" w:lineRule="auto"/>
        <w:ind w:left="0" w:right="0" w:firstLine="0"/>
        <w:rPr>
          <w:rFonts w:ascii="Arial" w:hAnsi="Arial" w:cs="Arial"/>
          <w:szCs w:val="24"/>
        </w:rPr>
      </w:pPr>
      <w:r w:rsidRPr="00AD6816">
        <w:rPr>
          <w:rFonts w:ascii="Arial" w:eastAsia="Arial" w:hAnsi="Arial" w:cs="Arial"/>
          <w:szCs w:val="24"/>
        </w:rPr>
        <w:t xml:space="preserve"> </w:t>
      </w:r>
    </w:p>
    <w:p w:rsidR="00AD6816" w:rsidRPr="00AD6816" w:rsidRDefault="007B1056" w:rsidP="00AD6816">
      <w:pPr>
        <w:ind w:left="-5"/>
        <w:rPr>
          <w:rFonts w:ascii="Arial" w:eastAsia="Arial" w:hAnsi="Arial" w:cs="Arial"/>
          <w:szCs w:val="24"/>
        </w:rPr>
      </w:pPr>
      <w:r>
        <w:rPr>
          <w:rFonts w:ascii="Arial" w:hAnsi="Arial" w:cs="Arial"/>
          <w:szCs w:val="24"/>
        </w:rPr>
        <w:t>Presently 62</w:t>
      </w:r>
      <w:r w:rsidR="00AD6816" w:rsidRPr="00AD6816">
        <w:rPr>
          <w:rFonts w:ascii="Arial" w:hAnsi="Arial" w:cs="Arial"/>
          <w:szCs w:val="24"/>
        </w:rPr>
        <w:t xml:space="preserve">% of our sections are </w:t>
      </w:r>
      <w:r w:rsidR="00B0598D">
        <w:rPr>
          <w:rFonts w:ascii="Arial" w:hAnsi="Arial" w:cs="Arial"/>
          <w:szCs w:val="24"/>
        </w:rPr>
        <w:t>adjunct</w:t>
      </w:r>
      <w:r w:rsidR="00AD6816" w:rsidRPr="00AD6816">
        <w:rPr>
          <w:rFonts w:ascii="Arial" w:hAnsi="Arial" w:cs="Arial"/>
          <w:szCs w:val="24"/>
        </w:rPr>
        <w:t xml:space="preserve"> assignments.   With one of our full-time instructors starting 80% reduced load</w:t>
      </w:r>
      <w:r w:rsidR="004F4311">
        <w:rPr>
          <w:rFonts w:ascii="Arial" w:hAnsi="Arial" w:cs="Arial"/>
          <w:szCs w:val="24"/>
        </w:rPr>
        <w:t xml:space="preserve"> and teaching both Philosophy and Religious Studies</w:t>
      </w:r>
      <w:r w:rsidR="00FF5491">
        <w:rPr>
          <w:rFonts w:ascii="Arial" w:hAnsi="Arial" w:cs="Arial"/>
          <w:szCs w:val="24"/>
        </w:rPr>
        <w:t xml:space="preserve">, </w:t>
      </w:r>
      <w:r w:rsidR="004F4311">
        <w:rPr>
          <w:rFonts w:ascii="Arial" w:hAnsi="Arial" w:cs="Arial"/>
          <w:szCs w:val="24"/>
        </w:rPr>
        <w:t>67</w:t>
      </w:r>
      <w:r w:rsidR="00AD6816" w:rsidRPr="00AD6816">
        <w:rPr>
          <w:rFonts w:ascii="Arial" w:hAnsi="Arial" w:cs="Arial"/>
          <w:szCs w:val="24"/>
        </w:rPr>
        <w:t>% of our courses will be taught as hourly assignments.  See Section #4 fo</w:t>
      </w:r>
      <w:r w:rsidR="006655A8">
        <w:rPr>
          <w:rFonts w:ascii="Arial" w:hAnsi="Arial" w:cs="Arial"/>
          <w:szCs w:val="24"/>
        </w:rPr>
        <w:t xml:space="preserve">r more info about the significance of this data. </w:t>
      </w:r>
    </w:p>
    <w:p w:rsidR="003D2FBE" w:rsidRPr="00AD6816" w:rsidRDefault="003D2FBE" w:rsidP="003D2FBE">
      <w:pPr>
        <w:spacing w:after="0" w:line="259" w:lineRule="auto"/>
        <w:ind w:left="0" w:right="0" w:firstLine="0"/>
        <w:rPr>
          <w:rFonts w:ascii="Arial" w:hAnsi="Arial" w:cs="Arial"/>
          <w:szCs w:val="24"/>
        </w:rPr>
      </w:pPr>
    </w:p>
    <w:p w:rsidR="003D2FBE" w:rsidRPr="00AD6816" w:rsidRDefault="003D2FBE" w:rsidP="003D2FBE">
      <w:pPr>
        <w:pStyle w:val="Heading1"/>
        <w:ind w:left="-5"/>
        <w:rPr>
          <w:b/>
          <w:sz w:val="24"/>
          <w:szCs w:val="24"/>
        </w:rPr>
      </w:pPr>
      <w:r w:rsidRPr="00AD6816">
        <w:rPr>
          <w:b/>
          <w:sz w:val="24"/>
          <w:szCs w:val="24"/>
        </w:rPr>
        <w:t xml:space="preserve">4. Courses, Need, Resources </w:t>
      </w:r>
    </w:p>
    <w:p w:rsidR="003D2FBE" w:rsidRPr="00AD6816" w:rsidRDefault="003D2FBE" w:rsidP="003D2FBE">
      <w:pPr>
        <w:spacing w:after="0" w:line="259" w:lineRule="auto"/>
        <w:ind w:left="0" w:right="0" w:firstLine="0"/>
        <w:rPr>
          <w:rFonts w:ascii="Arial" w:hAnsi="Arial" w:cs="Arial"/>
          <w:szCs w:val="24"/>
        </w:rPr>
      </w:pPr>
      <w:r w:rsidRPr="00AD6816">
        <w:rPr>
          <w:rFonts w:ascii="Arial" w:eastAsia="Arial" w:hAnsi="Arial" w:cs="Arial"/>
          <w:szCs w:val="24"/>
        </w:rPr>
        <w:t xml:space="preserve"> </w:t>
      </w:r>
    </w:p>
    <w:p w:rsidR="00A8328E" w:rsidRPr="00A8328E" w:rsidRDefault="00A8328E" w:rsidP="00A8328E">
      <w:pPr>
        <w:spacing w:after="0" w:line="248" w:lineRule="auto"/>
        <w:ind w:left="-5" w:right="0"/>
        <w:rPr>
          <w:rFonts w:ascii="Arial" w:eastAsia="Times New Roman" w:hAnsi="Arial" w:cs="Arial"/>
        </w:rPr>
      </w:pPr>
      <w:r w:rsidRPr="00A8328E">
        <w:rPr>
          <w:rFonts w:ascii="Arial" w:eastAsia="Times New Roman" w:hAnsi="Arial" w:cs="Arial"/>
        </w:rPr>
        <w:t>In the recent years since three full-time Philosophy Instructors retired at the end of the same year, the Philosophy program has relied on adjunct instructors to teach all sections of the following core course: Phil 4 (Logic), Phil 5 (Critical Thinking for Reading and Writing), Phil 20 (History of Ancient Philosophy), and Phil 21 (History of Modern Philosophy). All of the instructors who teach these courses either are considering retirement or are promising candidates for full-time positions. Further, since May 2014, the program has completed two Philosophy Adjunct searches.  Each search added only one adjunct instructor to our pool, who immediately started teaching courses.  While we plan another adjunct search this year, the degree to which we rely on adjuncts</w:t>
      </w:r>
      <w:r w:rsidR="006655A8">
        <w:rPr>
          <w:rFonts w:ascii="Arial" w:eastAsia="Times New Roman" w:hAnsi="Arial" w:cs="Arial"/>
        </w:rPr>
        <w:t xml:space="preserve"> already is problematic; and, with a </w:t>
      </w:r>
      <w:r w:rsidR="006655A8">
        <w:rPr>
          <w:rFonts w:ascii="Arial" w:hAnsi="Arial" w:cs="Arial"/>
          <w:szCs w:val="24"/>
        </w:rPr>
        <w:t>full-time instructor</w:t>
      </w:r>
      <w:r w:rsidR="006655A8" w:rsidRPr="00AD6816">
        <w:rPr>
          <w:rFonts w:ascii="Arial" w:hAnsi="Arial" w:cs="Arial"/>
          <w:szCs w:val="24"/>
        </w:rPr>
        <w:t xml:space="preserve"> starting 80% reduced load</w:t>
      </w:r>
      <w:r w:rsidR="006655A8">
        <w:rPr>
          <w:rFonts w:ascii="Arial" w:hAnsi="Arial" w:cs="Arial"/>
          <w:szCs w:val="24"/>
        </w:rPr>
        <w:t xml:space="preserve"> and teaching both Philosophy and Religious Studies, the problem is growing. </w:t>
      </w:r>
    </w:p>
    <w:p w:rsidR="001E3DCE" w:rsidRPr="00AD6816" w:rsidRDefault="001E3DCE" w:rsidP="001E3DCE">
      <w:pPr>
        <w:spacing w:after="0" w:line="248" w:lineRule="auto"/>
        <w:ind w:left="-5" w:right="0"/>
        <w:rPr>
          <w:rFonts w:ascii="Arial" w:eastAsia="Times New Roman" w:hAnsi="Arial" w:cs="Arial"/>
          <w:szCs w:val="24"/>
        </w:rPr>
      </w:pPr>
    </w:p>
    <w:p w:rsidR="00AC046C" w:rsidRPr="00AD6816" w:rsidRDefault="00AC046C" w:rsidP="001E3DCE">
      <w:pPr>
        <w:spacing w:after="0" w:line="248" w:lineRule="auto"/>
        <w:ind w:left="-5" w:right="0"/>
        <w:rPr>
          <w:rFonts w:ascii="Arial" w:eastAsia="Times New Roman" w:hAnsi="Arial" w:cs="Arial"/>
          <w:szCs w:val="24"/>
        </w:rPr>
      </w:pPr>
    </w:p>
    <w:p w:rsidR="003D2FBE" w:rsidRPr="00AD6816" w:rsidRDefault="003D2FBE" w:rsidP="003D2FBE">
      <w:pPr>
        <w:pStyle w:val="Heading1"/>
        <w:ind w:left="-5"/>
        <w:rPr>
          <w:b/>
          <w:sz w:val="24"/>
          <w:szCs w:val="24"/>
        </w:rPr>
      </w:pPr>
      <w:r w:rsidRPr="00AD6816">
        <w:rPr>
          <w:b/>
          <w:sz w:val="24"/>
          <w:szCs w:val="24"/>
        </w:rPr>
        <w:t xml:space="preserve">5. Degree and General Education </w:t>
      </w:r>
    </w:p>
    <w:p w:rsidR="003D2FBE" w:rsidRPr="00AD6816" w:rsidRDefault="003D2FBE" w:rsidP="003D2FBE">
      <w:pPr>
        <w:spacing w:after="0" w:line="259" w:lineRule="auto"/>
        <w:ind w:left="0" w:right="0" w:firstLine="0"/>
        <w:rPr>
          <w:rFonts w:ascii="Arial" w:hAnsi="Arial" w:cs="Arial"/>
          <w:szCs w:val="24"/>
        </w:rPr>
      </w:pPr>
      <w:r w:rsidRPr="00AD6816">
        <w:rPr>
          <w:rFonts w:ascii="Arial" w:eastAsia="Arial" w:hAnsi="Arial" w:cs="Arial"/>
          <w:szCs w:val="24"/>
        </w:rPr>
        <w:t xml:space="preserve"> </w:t>
      </w:r>
    </w:p>
    <w:p w:rsidR="003D2FBE" w:rsidRPr="00AD6816" w:rsidRDefault="00BC1B3B" w:rsidP="003D2FBE">
      <w:pPr>
        <w:ind w:left="-5"/>
        <w:rPr>
          <w:rFonts w:ascii="Arial" w:hAnsi="Arial" w:cs="Arial"/>
          <w:szCs w:val="24"/>
        </w:rPr>
      </w:pPr>
      <w:r w:rsidRPr="00AD6816">
        <w:rPr>
          <w:rFonts w:ascii="Arial" w:hAnsi="Arial" w:cs="Arial"/>
          <w:szCs w:val="24"/>
        </w:rPr>
        <w:t xml:space="preserve">Our </w:t>
      </w:r>
      <w:r w:rsidR="0094347D" w:rsidRPr="00AD6816">
        <w:rPr>
          <w:rFonts w:ascii="Arial" w:hAnsi="Arial" w:cs="Arial"/>
          <w:szCs w:val="24"/>
        </w:rPr>
        <w:t>Philosophy program offers one the most diverse collection</w:t>
      </w:r>
      <w:r w:rsidR="00F44EA1" w:rsidRPr="00AD6816">
        <w:rPr>
          <w:rFonts w:ascii="Arial" w:hAnsi="Arial" w:cs="Arial"/>
          <w:szCs w:val="24"/>
        </w:rPr>
        <w:t>s</w:t>
      </w:r>
      <w:r w:rsidR="0094347D" w:rsidRPr="00AD6816">
        <w:rPr>
          <w:rFonts w:ascii="Arial" w:hAnsi="Arial" w:cs="Arial"/>
          <w:szCs w:val="24"/>
        </w:rPr>
        <w:t xml:space="preserve"> of </w:t>
      </w:r>
      <w:r w:rsidR="00F44EA1" w:rsidRPr="00AD6816">
        <w:rPr>
          <w:rFonts w:ascii="Arial" w:hAnsi="Arial" w:cs="Arial"/>
          <w:szCs w:val="24"/>
        </w:rPr>
        <w:t xml:space="preserve">Philosophy </w:t>
      </w:r>
      <w:r w:rsidR="0094347D" w:rsidRPr="00AD6816">
        <w:rPr>
          <w:rFonts w:ascii="Arial" w:hAnsi="Arial" w:cs="Arial"/>
          <w:szCs w:val="24"/>
        </w:rPr>
        <w:t>General Education courses in t</w:t>
      </w:r>
      <w:r w:rsidR="00E84802">
        <w:rPr>
          <w:rFonts w:ascii="Arial" w:hAnsi="Arial" w:cs="Arial"/>
          <w:szCs w:val="24"/>
        </w:rPr>
        <w:t>he state.  All of our courses</w:t>
      </w:r>
      <w:r w:rsidR="0094347D" w:rsidRPr="00AD6816">
        <w:rPr>
          <w:rFonts w:ascii="Arial" w:hAnsi="Arial" w:cs="Arial"/>
          <w:szCs w:val="24"/>
        </w:rPr>
        <w:t xml:space="preserve"> transf</w:t>
      </w:r>
      <w:r w:rsidR="00E84802">
        <w:rPr>
          <w:rFonts w:ascii="Arial" w:hAnsi="Arial" w:cs="Arial"/>
          <w:szCs w:val="24"/>
        </w:rPr>
        <w:t>er</w:t>
      </w:r>
      <w:r w:rsidR="00F44EA1" w:rsidRPr="00AD6816">
        <w:rPr>
          <w:rFonts w:ascii="Arial" w:hAnsi="Arial" w:cs="Arial"/>
          <w:szCs w:val="24"/>
        </w:rPr>
        <w:t xml:space="preserve"> to CSU and UC.  </w:t>
      </w:r>
      <w:r w:rsidR="00E84802">
        <w:rPr>
          <w:rFonts w:ascii="Arial" w:hAnsi="Arial" w:cs="Arial"/>
          <w:szCs w:val="24"/>
        </w:rPr>
        <w:t>All of our courses</w:t>
      </w:r>
      <w:r w:rsidR="005C7DB7" w:rsidRPr="00AD6816">
        <w:rPr>
          <w:rFonts w:ascii="Arial" w:hAnsi="Arial" w:cs="Arial"/>
          <w:szCs w:val="24"/>
        </w:rPr>
        <w:t xml:space="preserve"> but Phil 3 and Phil 4 are </w:t>
      </w:r>
      <w:r w:rsidR="0090394B" w:rsidRPr="00AD6816">
        <w:rPr>
          <w:rFonts w:ascii="Arial" w:hAnsi="Arial" w:cs="Arial"/>
          <w:szCs w:val="24"/>
        </w:rPr>
        <w:t xml:space="preserve">reading and </w:t>
      </w:r>
      <w:r w:rsidR="005C7DB7" w:rsidRPr="00AD6816">
        <w:rPr>
          <w:rFonts w:ascii="Arial" w:hAnsi="Arial" w:cs="Arial"/>
          <w:szCs w:val="24"/>
        </w:rPr>
        <w:t>writing intensive</w:t>
      </w:r>
      <w:r w:rsidR="0090394B" w:rsidRPr="00AD6816">
        <w:rPr>
          <w:rFonts w:ascii="Arial" w:hAnsi="Arial" w:cs="Arial"/>
          <w:szCs w:val="24"/>
        </w:rPr>
        <w:t>.</w:t>
      </w:r>
      <w:r w:rsidR="005C7DB7" w:rsidRPr="00AD6816">
        <w:rPr>
          <w:rFonts w:ascii="Arial" w:hAnsi="Arial" w:cs="Arial"/>
          <w:szCs w:val="24"/>
        </w:rPr>
        <w:t xml:space="preserve"> </w:t>
      </w:r>
      <w:r w:rsidR="0090394B" w:rsidRPr="00AD6816">
        <w:rPr>
          <w:rFonts w:ascii="Arial" w:hAnsi="Arial" w:cs="Arial"/>
          <w:szCs w:val="24"/>
        </w:rPr>
        <w:t xml:space="preserve"> </w:t>
      </w:r>
      <w:r w:rsidR="00F44EA1" w:rsidRPr="00AD6816">
        <w:rPr>
          <w:rFonts w:ascii="Arial" w:hAnsi="Arial" w:cs="Arial"/>
          <w:szCs w:val="24"/>
        </w:rPr>
        <w:t>They</w:t>
      </w:r>
      <w:r w:rsidR="0094347D" w:rsidRPr="00AD6816">
        <w:rPr>
          <w:rFonts w:ascii="Arial" w:hAnsi="Arial" w:cs="Arial"/>
          <w:szCs w:val="24"/>
        </w:rPr>
        <w:t xml:space="preserve"> include: </w:t>
      </w:r>
    </w:p>
    <w:p w:rsidR="0094347D" w:rsidRPr="00AD6816" w:rsidRDefault="0094347D" w:rsidP="003D2FBE">
      <w:pPr>
        <w:ind w:left="-5"/>
        <w:rPr>
          <w:rFonts w:ascii="Arial" w:hAnsi="Arial" w:cs="Arial"/>
          <w:szCs w:val="24"/>
        </w:rPr>
      </w:pPr>
    </w:p>
    <w:p w:rsidR="0094347D" w:rsidRPr="00AD6816" w:rsidRDefault="0094347D" w:rsidP="003D2FBE">
      <w:pPr>
        <w:ind w:left="-5"/>
        <w:rPr>
          <w:rFonts w:ascii="Arial" w:hAnsi="Arial" w:cs="Arial"/>
          <w:szCs w:val="24"/>
        </w:rPr>
      </w:pPr>
      <w:r w:rsidRPr="00AD6816">
        <w:rPr>
          <w:rFonts w:ascii="Arial" w:hAnsi="Arial" w:cs="Arial"/>
          <w:szCs w:val="24"/>
        </w:rPr>
        <w:t xml:space="preserve">Phil 3 – Critical Thinking </w:t>
      </w:r>
    </w:p>
    <w:p w:rsidR="0094347D" w:rsidRPr="00AD6816" w:rsidRDefault="0094347D" w:rsidP="003D2FBE">
      <w:pPr>
        <w:ind w:left="-5"/>
        <w:rPr>
          <w:rFonts w:ascii="Arial" w:hAnsi="Arial" w:cs="Arial"/>
          <w:szCs w:val="24"/>
        </w:rPr>
      </w:pPr>
      <w:r w:rsidRPr="00AD6816">
        <w:rPr>
          <w:rFonts w:ascii="Arial" w:hAnsi="Arial" w:cs="Arial"/>
          <w:szCs w:val="24"/>
        </w:rPr>
        <w:t xml:space="preserve">Phil 4 – Logic </w:t>
      </w:r>
    </w:p>
    <w:p w:rsidR="0094347D" w:rsidRPr="00AD6816" w:rsidRDefault="0094347D" w:rsidP="003D2FBE">
      <w:pPr>
        <w:ind w:left="-5"/>
        <w:rPr>
          <w:rFonts w:ascii="Arial" w:hAnsi="Arial" w:cs="Arial"/>
          <w:szCs w:val="24"/>
        </w:rPr>
      </w:pPr>
      <w:r w:rsidRPr="00AD6816">
        <w:rPr>
          <w:rFonts w:ascii="Arial" w:hAnsi="Arial" w:cs="Arial"/>
          <w:szCs w:val="24"/>
        </w:rPr>
        <w:t xml:space="preserve">Phil 5 – Critical Thinking for Reading and Writing </w:t>
      </w:r>
    </w:p>
    <w:p w:rsidR="0094347D" w:rsidRPr="00AD6816" w:rsidRDefault="0094347D" w:rsidP="003D2FBE">
      <w:pPr>
        <w:ind w:left="-5"/>
        <w:rPr>
          <w:rFonts w:ascii="Arial" w:hAnsi="Arial" w:cs="Arial"/>
          <w:szCs w:val="24"/>
        </w:rPr>
      </w:pPr>
      <w:r w:rsidRPr="00AD6816">
        <w:rPr>
          <w:rFonts w:ascii="Arial" w:hAnsi="Arial" w:cs="Arial"/>
          <w:szCs w:val="24"/>
        </w:rPr>
        <w:t xml:space="preserve">Phil 6 – Intro to Philosophy </w:t>
      </w:r>
    </w:p>
    <w:p w:rsidR="0094347D" w:rsidRPr="00AD6816" w:rsidRDefault="0094347D" w:rsidP="003D2FBE">
      <w:pPr>
        <w:ind w:left="-5"/>
        <w:rPr>
          <w:rFonts w:ascii="Arial" w:hAnsi="Arial" w:cs="Arial"/>
          <w:szCs w:val="24"/>
        </w:rPr>
      </w:pPr>
      <w:r w:rsidRPr="00AD6816">
        <w:rPr>
          <w:rFonts w:ascii="Arial" w:hAnsi="Arial" w:cs="Arial"/>
          <w:szCs w:val="24"/>
        </w:rPr>
        <w:t xml:space="preserve">Phil 7 – Contemporary Moral Issues </w:t>
      </w:r>
    </w:p>
    <w:p w:rsidR="0094347D" w:rsidRPr="00AD6816" w:rsidRDefault="0003014F" w:rsidP="003D2FBE">
      <w:pPr>
        <w:ind w:left="-5"/>
        <w:rPr>
          <w:rFonts w:ascii="Arial" w:hAnsi="Arial" w:cs="Arial"/>
          <w:szCs w:val="24"/>
        </w:rPr>
      </w:pPr>
      <w:r w:rsidRPr="00AD6816">
        <w:rPr>
          <w:rFonts w:ascii="Arial" w:hAnsi="Arial" w:cs="Arial"/>
          <w:szCs w:val="24"/>
        </w:rPr>
        <w:t>Phil</w:t>
      </w:r>
      <w:r w:rsidR="0094347D" w:rsidRPr="00AD6816">
        <w:rPr>
          <w:rFonts w:ascii="Arial" w:hAnsi="Arial" w:cs="Arial"/>
          <w:szCs w:val="24"/>
        </w:rPr>
        <w:t xml:space="preserve"> 8 – World’s Religions </w:t>
      </w:r>
    </w:p>
    <w:p w:rsidR="0003014F" w:rsidRPr="00AD6816" w:rsidRDefault="0003014F" w:rsidP="003D2FBE">
      <w:pPr>
        <w:ind w:left="-5"/>
        <w:rPr>
          <w:rFonts w:ascii="Arial" w:hAnsi="Arial" w:cs="Arial"/>
          <w:szCs w:val="24"/>
        </w:rPr>
      </w:pPr>
      <w:r w:rsidRPr="00AD6816">
        <w:rPr>
          <w:rFonts w:ascii="Arial" w:hAnsi="Arial" w:cs="Arial"/>
          <w:szCs w:val="24"/>
        </w:rPr>
        <w:t xml:space="preserve">Phil 9 – Political Philosophy </w:t>
      </w:r>
    </w:p>
    <w:p w:rsidR="0003014F" w:rsidRPr="00AD6816" w:rsidRDefault="0003014F" w:rsidP="003D2FBE">
      <w:pPr>
        <w:ind w:left="-5"/>
        <w:rPr>
          <w:rFonts w:ascii="Arial" w:hAnsi="Arial" w:cs="Arial"/>
          <w:szCs w:val="24"/>
        </w:rPr>
      </w:pPr>
      <w:r w:rsidRPr="00AD6816">
        <w:rPr>
          <w:rFonts w:ascii="Arial" w:hAnsi="Arial" w:cs="Arial"/>
          <w:szCs w:val="24"/>
        </w:rPr>
        <w:t xml:space="preserve">Phil 10 – Philosophy of Peace and Nonviolent Action </w:t>
      </w:r>
    </w:p>
    <w:p w:rsidR="0003014F" w:rsidRPr="00AD6816" w:rsidRDefault="0003014F" w:rsidP="003D2FBE">
      <w:pPr>
        <w:ind w:left="-5"/>
        <w:rPr>
          <w:rFonts w:ascii="Arial" w:hAnsi="Arial" w:cs="Arial"/>
          <w:szCs w:val="24"/>
        </w:rPr>
      </w:pPr>
      <w:r w:rsidRPr="00AD6816">
        <w:rPr>
          <w:rFonts w:ascii="Arial" w:hAnsi="Arial" w:cs="Arial"/>
          <w:szCs w:val="24"/>
        </w:rPr>
        <w:t xml:space="preserve">Phil 11 – Asian Philosophy </w:t>
      </w:r>
    </w:p>
    <w:p w:rsidR="0003014F" w:rsidRPr="00AD6816" w:rsidRDefault="0003014F" w:rsidP="003D2FBE">
      <w:pPr>
        <w:ind w:left="-5"/>
        <w:rPr>
          <w:rFonts w:ascii="Arial" w:hAnsi="Arial" w:cs="Arial"/>
          <w:szCs w:val="24"/>
        </w:rPr>
      </w:pPr>
      <w:r w:rsidRPr="00AD6816">
        <w:rPr>
          <w:rFonts w:ascii="Arial" w:hAnsi="Arial" w:cs="Arial"/>
          <w:szCs w:val="24"/>
        </w:rPr>
        <w:t xml:space="preserve">Phil 12 – Environmental Philosophy </w:t>
      </w:r>
    </w:p>
    <w:p w:rsidR="0003014F" w:rsidRPr="00AD6816" w:rsidRDefault="0003014F" w:rsidP="003D2FBE">
      <w:pPr>
        <w:ind w:left="-5"/>
        <w:rPr>
          <w:rFonts w:ascii="Arial" w:hAnsi="Arial" w:cs="Arial"/>
          <w:szCs w:val="24"/>
        </w:rPr>
      </w:pPr>
      <w:r w:rsidRPr="00AD6816">
        <w:rPr>
          <w:rFonts w:ascii="Arial" w:hAnsi="Arial" w:cs="Arial"/>
          <w:szCs w:val="24"/>
        </w:rPr>
        <w:t xml:space="preserve">Phil 20 – History of Ancient Philosophy </w:t>
      </w:r>
    </w:p>
    <w:p w:rsidR="0003014F" w:rsidRPr="00AD6816" w:rsidRDefault="0003014F" w:rsidP="003D2FBE">
      <w:pPr>
        <w:ind w:left="-5"/>
        <w:rPr>
          <w:rFonts w:ascii="Arial" w:hAnsi="Arial" w:cs="Arial"/>
          <w:szCs w:val="24"/>
        </w:rPr>
      </w:pPr>
      <w:r w:rsidRPr="00AD6816">
        <w:rPr>
          <w:rFonts w:ascii="Arial" w:hAnsi="Arial" w:cs="Arial"/>
          <w:szCs w:val="24"/>
        </w:rPr>
        <w:t xml:space="preserve">Phil 21 – History of Modern Philosophy </w:t>
      </w:r>
    </w:p>
    <w:p w:rsidR="0003014F" w:rsidRPr="00AD6816" w:rsidRDefault="0003014F" w:rsidP="003D2FBE">
      <w:pPr>
        <w:ind w:left="-5"/>
        <w:rPr>
          <w:rFonts w:ascii="Arial" w:hAnsi="Arial" w:cs="Arial"/>
          <w:szCs w:val="24"/>
        </w:rPr>
      </w:pPr>
    </w:p>
    <w:p w:rsidR="0003014F" w:rsidRPr="00AD6816" w:rsidRDefault="0089512D" w:rsidP="003D2FBE">
      <w:pPr>
        <w:ind w:left="-5"/>
        <w:rPr>
          <w:rFonts w:ascii="Arial" w:hAnsi="Arial" w:cs="Arial"/>
          <w:szCs w:val="24"/>
        </w:rPr>
      </w:pPr>
      <w:r w:rsidRPr="00AD6816">
        <w:rPr>
          <w:rFonts w:ascii="Arial" w:hAnsi="Arial" w:cs="Arial"/>
          <w:szCs w:val="24"/>
        </w:rPr>
        <w:t>The program has approved the addition of a new course, Phil 13 – Existentialism.  However, it seems irresponsible to strain the program further by addi</w:t>
      </w:r>
      <w:r w:rsidR="00F46BFF" w:rsidRPr="00AD6816">
        <w:rPr>
          <w:rFonts w:ascii="Arial" w:hAnsi="Arial" w:cs="Arial"/>
          <w:szCs w:val="24"/>
        </w:rPr>
        <w:t>n</w:t>
      </w:r>
      <w:r w:rsidR="004A22EC" w:rsidRPr="00AD6816">
        <w:rPr>
          <w:rFonts w:ascii="Arial" w:hAnsi="Arial" w:cs="Arial"/>
          <w:szCs w:val="24"/>
        </w:rPr>
        <w:t xml:space="preserve">g new curriculum at this time. We are requesting our positions in order to </w:t>
      </w:r>
      <w:r w:rsidR="00F27C79" w:rsidRPr="00AD6816">
        <w:rPr>
          <w:rFonts w:ascii="Arial" w:hAnsi="Arial" w:cs="Arial"/>
          <w:szCs w:val="24"/>
        </w:rPr>
        <w:t>recover positions we’</w:t>
      </w:r>
      <w:r w:rsidR="004A22EC" w:rsidRPr="00AD6816">
        <w:rPr>
          <w:rFonts w:ascii="Arial" w:hAnsi="Arial" w:cs="Arial"/>
          <w:szCs w:val="24"/>
        </w:rPr>
        <w:t>ve lost to retirement and continue our dedication to our</w:t>
      </w:r>
      <w:r w:rsidR="005169A0" w:rsidRPr="00AD6816">
        <w:rPr>
          <w:rFonts w:ascii="Arial" w:hAnsi="Arial" w:cs="Arial"/>
          <w:szCs w:val="24"/>
        </w:rPr>
        <w:t xml:space="preserve"> diverse</w:t>
      </w:r>
      <w:r w:rsidR="004A22EC" w:rsidRPr="00AD6816">
        <w:rPr>
          <w:rFonts w:ascii="Arial" w:hAnsi="Arial" w:cs="Arial"/>
          <w:szCs w:val="24"/>
        </w:rPr>
        <w:t xml:space="preserve"> program. </w:t>
      </w:r>
    </w:p>
    <w:p w:rsidR="004A22EC" w:rsidRPr="00AD6816" w:rsidRDefault="004A22EC" w:rsidP="003D2FBE">
      <w:pPr>
        <w:ind w:left="-5"/>
        <w:rPr>
          <w:rFonts w:ascii="Arial" w:hAnsi="Arial" w:cs="Arial"/>
          <w:szCs w:val="24"/>
        </w:rPr>
      </w:pPr>
    </w:p>
    <w:p w:rsidR="004A22EC" w:rsidRPr="00AD6816" w:rsidRDefault="004A22EC" w:rsidP="004A22EC">
      <w:pPr>
        <w:ind w:left="-5"/>
        <w:rPr>
          <w:rFonts w:ascii="Arial" w:eastAsia="Arial" w:hAnsi="Arial" w:cs="Arial"/>
          <w:szCs w:val="24"/>
        </w:rPr>
      </w:pPr>
      <w:r w:rsidRPr="00AD6816">
        <w:rPr>
          <w:rFonts w:ascii="Arial" w:hAnsi="Arial" w:cs="Arial"/>
          <w:szCs w:val="24"/>
        </w:rPr>
        <w:t xml:space="preserve">In addition, </w:t>
      </w:r>
      <w:r w:rsidR="00F27C79" w:rsidRPr="00AD6816">
        <w:rPr>
          <w:rFonts w:ascii="Arial" w:hAnsi="Arial" w:cs="Arial"/>
          <w:szCs w:val="24"/>
        </w:rPr>
        <w:t>by 2022</w:t>
      </w:r>
      <w:r w:rsidR="00F00EFA" w:rsidRPr="00AD6816">
        <w:rPr>
          <w:rFonts w:ascii="Arial" w:hAnsi="Arial" w:cs="Arial"/>
          <w:szCs w:val="24"/>
        </w:rPr>
        <w:t xml:space="preserve"> </w:t>
      </w:r>
      <w:r w:rsidR="00F27C79" w:rsidRPr="00AD6816">
        <w:rPr>
          <w:rFonts w:ascii="Arial" w:hAnsi="Arial" w:cs="Arial"/>
          <w:szCs w:val="24"/>
        </w:rPr>
        <w:t xml:space="preserve">we expect </w:t>
      </w:r>
      <w:r w:rsidR="00F00EFA" w:rsidRPr="00AD6816">
        <w:rPr>
          <w:rFonts w:ascii="Arial" w:hAnsi="Arial" w:cs="Arial"/>
          <w:szCs w:val="24"/>
        </w:rPr>
        <w:t xml:space="preserve">a </w:t>
      </w:r>
      <w:r w:rsidRPr="00AD6816">
        <w:rPr>
          <w:rFonts w:ascii="Arial" w:hAnsi="Arial" w:cs="Arial"/>
          <w:szCs w:val="24"/>
        </w:rPr>
        <w:t>20</w:t>
      </w:r>
      <w:r w:rsidR="00F27C79" w:rsidRPr="00AD6816">
        <w:rPr>
          <w:rFonts w:ascii="Arial" w:hAnsi="Arial" w:cs="Arial"/>
          <w:szCs w:val="24"/>
        </w:rPr>
        <w:t xml:space="preserve">% increase in </w:t>
      </w:r>
      <w:r w:rsidR="00F00EFA" w:rsidRPr="00AD6816">
        <w:rPr>
          <w:rFonts w:ascii="Arial" w:hAnsi="Arial" w:cs="Arial"/>
          <w:szCs w:val="24"/>
        </w:rPr>
        <w:t xml:space="preserve">national </w:t>
      </w:r>
      <w:r w:rsidR="00F27C79" w:rsidRPr="00AD6816">
        <w:rPr>
          <w:rFonts w:ascii="Arial" w:hAnsi="Arial" w:cs="Arial"/>
          <w:szCs w:val="24"/>
        </w:rPr>
        <w:t>job openings for Philosophy/R</w:t>
      </w:r>
      <w:r w:rsidRPr="00AD6816">
        <w:rPr>
          <w:rFonts w:ascii="Arial" w:hAnsi="Arial" w:cs="Arial"/>
          <w:szCs w:val="24"/>
        </w:rPr>
        <w:t xml:space="preserve">eligious studies post-secondary educators, which creates an immediate demand for more majors. </w:t>
      </w:r>
    </w:p>
    <w:p w:rsidR="004A22EC" w:rsidRPr="00AD6816" w:rsidRDefault="004A22EC" w:rsidP="003D2FBE">
      <w:pPr>
        <w:ind w:left="-5"/>
        <w:rPr>
          <w:rFonts w:ascii="Arial" w:eastAsia="Arial" w:hAnsi="Arial" w:cs="Arial"/>
          <w:szCs w:val="24"/>
        </w:rPr>
      </w:pPr>
    </w:p>
    <w:p w:rsidR="003D2FBE" w:rsidRPr="00AD6816" w:rsidRDefault="003D2FBE" w:rsidP="003D2FBE">
      <w:pPr>
        <w:spacing w:after="0" w:line="259" w:lineRule="auto"/>
        <w:ind w:left="0" w:right="0" w:firstLine="0"/>
        <w:rPr>
          <w:rFonts w:ascii="Arial" w:hAnsi="Arial" w:cs="Arial"/>
          <w:szCs w:val="24"/>
        </w:rPr>
      </w:pPr>
    </w:p>
    <w:p w:rsidR="003D2FBE" w:rsidRPr="00AD6816" w:rsidRDefault="003D2FBE" w:rsidP="003D2FBE">
      <w:pPr>
        <w:pStyle w:val="Heading1"/>
        <w:numPr>
          <w:ilvl w:val="0"/>
          <w:numId w:val="9"/>
        </w:numPr>
        <w:rPr>
          <w:b/>
          <w:sz w:val="24"/>
          <w:szCs w:val="24"/>
        </w:rPr>
      </w:pPr>
      <w:r w:rsidRPr="00AD6816">
        <w:rPr>
          <w:b/>
          <w:sz w:val="24"/>
          <w:szCs w:val="24"/>
        </w:rPr>
        <w:t xml:space="preserve">CTE </w:t>
      </w:r>
    </w:p>
    <w:p w:rsidR="003D2FBE" w:rsidRPr="00AD6816" w:rsidRDefault="003D2FBE" w:rsidP="003D2FBE">
      <w:pPr>
        <w:spacing w:after="0" w:line="259" w:lineRule="auto"/>
        <w:ind w:left="0" w:right="0" w:firstLine="0"/>
        <w:rPr>
          <w:rFonts w:ascii="Arial" w:hAnsi="Arial" w:cs="Arial"/>
          <w:szCs w:val="24"/>
        </w:rPr>
      </w:pPr>
    </w:p>
    <w:p w:rsidR="003D2FBE" w:rsidRPr="00AD6816" w:rsidRDefault="00F46BFF" w:rsidP="00D80793">
      <w:pPr>
        <w:ind w:left="-5"/>
        <w:rPr>
          <w:rFonts w:ascii="Arial" w:eastAsia="Arial" w:hAnsi="Arial" w:cs="Arial"/>
          <w:szCs w:val="24"/>
        </w:rPr>
      </w:pPr>
      <w:r w:rsidRPr="00AD6816">
        <w:rPr>
          <w:rFonts w:ascii="Arial" w:hAnsi="Arial" w:cs="Arial"/>
          <w:szCs w:val="24"/>
        </w:rPr>
        <w:t>While Philosophy is not a CTE program, we contribute to CTE education in many ways.  Our Phil 3 and Phil 5 courses teach valuable informal logic skills that inform scientific methods.  Our Phil 6 course typically addresses important theoretical issues that are associated with the materialist assumptions of modern science.</w:t>
      </w:r>
      <w:r w:rsidR="00D74E82" w:rsidRPr="00AD6816">
        <w:rPr>
          <w:rFonts w:ascii="Arial" w:hAnsi="Arial" w:cs="Arial"/>
          <w:szCs w:val="24"/>
        </w:rPr>
        <w:t xml:space="preserve">  Our Phil 7 and Phil 12 courses</w:t>
      </w:r>
      <w:r w:rsidR="00F44C3A" w:rsidRPr="00AD6816">
        <w:rPr>
          <w:rFonts w:ascii="Arial" w:hAnsi="Arial" w:cs="Arial"/>
          <w:szCs w:val="24"/>
        </w:rPr>
        <w:t xml:space="preserve"> address</w:t>
      </w:r>
      <w:r w:rsidR="00D74E82" w:rsidRPr="00AD6816">
        <w:rPr>
          <w:rFonts w:ascii="Arial" w:hAnsi="Arial" w:cs="Arial"/>
          <w:szCs w:val="24"/>
        </w:rPr>
        <w:t xml:space="preserve"> ethical issues that arise in contemporary applied sciences.  </w:t>
      </w:r>
    </w:p>
    <w:p w:rsidR="003D2FBE" w:rsidRPr="00AD6816" w:rsidRDefault="003D2FBE" w:rsidP="003D2FBE">
      <w:pPr>
        <w:spacing w:after="0" w:line="259" w:lineRule="auto"/>
        <w:ind w:left="0" w:right="0" w:firstLine="0"/>
        <w:rPr>
          <w:rFonts w:ascii="Arial" w:hAnsi="Arial" w:cs="Arial"/>
          <w:szCs w:val="24"/>
        </w:rPr>
      </w:pPr>
    </w:p>
    <w:p w:rsidR="003D2FBE" w:rsidRPr="00AD6816" w:rsidRDefault="003D2FBE" w:rsidP="003D2FBE">
      <w:pPr>
        <w:pStyle w:val="Heading1"/>
        <w:numPr>
          <w:ilvl w:val="0"/>
          <w:numId w:val="9"/>
        </w:numPr>
        <w:rPr>
          <w:b/>
          <w:sz w:val="24"/>
          <w:szCs w:val="24"/>
        </w:rPr>
      </w:pPr>
      <w:r w:rsidRPr="00AD6816">
        <w:rPr>
          <w:b/>
          <w:sz w:val="24"/>
          <w:szCs w:val="24"/>
        </w:rPr>
        <w:t>Position Mandates</w:t>
      </w:r>
    </w:p>
    <w:p w:rsidR="003D2FBE" w:rsidRPr="00AD6816" w:rsidRDefault="003D2FBE" w:rsidP="003D2FBE">
      <w:pPr>
        <w:spacing w:after="0" w:line="259" w:lineRule="auto"/>
        <w:ind w:left="0" w:right="0" w:firstLine="0"/>
        <w:rPr>
          <w:rFonts w:ascii="Arial" w:hAnsi="Arial" w:cs="Arial"/>
          <w:szCs w:val="24"/>
        </w:rPr>
      </w:pPr>
      <w:r w:rsidRPr="00AD6816">
        <w:rPr>
          <w:rFonts w:ascii="Arial" w:eastAsia="Arial" w:hAnsi="Arial" w:cs="Arial"/>
          <w:szCs w:val="24"/>
        </w:rPr>
        <w:t xml:space="preserve"> </w:t>
      </w:r>
    </w:p>
    <w:p w:rsidR="003D2FBE" w:rsidRPr="00AD6816" w:rsidRDefault="00A53171" w:rsidP="003D2FBE">
      <w:pPr>
        <w:ind w:left="-5"/>
        <w:rPr>
          <w:rFonts w:ascii="Arial" w:eastAsia="Arial" w:hAnsi="Arial" w:cs="Arial"/>
          <w:szCs w:val="24"/>
        </w:rPr>
      </w:pPr>
      <w:r w:rsidRPr="00AD6816">
        <w:rPr>
          <w:rFonts w:ascii="Arial" w:hAnsi="Arial" w:cs="Arial"/>
          <w:szCs w:val="24"/>
        </w:rPr>
        <w:t xml:space="preserve">N/A </w:t>
      </w:r>
    </w:p>
    <w:p w:rsidR="003D2FBE" w:rsidRPr="00AD6816" w:rsidRDefault="003D2FBE">
      <w:pPr>
        <w:ind w:left="-5"/>
        <w:rPr>
          <w:rFonts w:ascii="Arial" w:hAnsi="Arial" w:cs="Arial"/>
          <w:szCs w:val="24"/>
        </w:rPr>
      </w:pPr>
    </w:p>
    <w:p w:rsidR="00A53171" w:rsidRPr="00AD6816" w:rsidRDefault="00A53171">
      <w:pPr>
        <w:ind w:left="-5"/>
        <w:rPr>
          <w:rFonts w:ascii="Arial" w:hAnsi="Arial" w:cs="Arial"/>
          <w:szCs w:val="24"/>
        </w:rPr>
      </w:pPr>
    </w:p>
    <w:p w:rsidR="00A53171" w:rsidRPr="00AD6816" w:rsidRDefault="00A53171">
      <w:pPr>
        <w:ind w:left="-5"/>
        <w:rPr>
          <w:rFonts w:ascii="Arial" w:hAnsi="Arial" w:cs="Arial"/>
          <w:szCs w:val="24"/>
        </w:rPr>
      </w:pPr>
    </w:p>
    <w:p w:rsidR="00A53171" w:rsidRPr="00AD6816" w:rsidRDefault="00A53171">
      <w:pPr>
        <w:ind w:left="-5"/>
        <w:rPr>
          <w:rFonts w:ascii="Arial" w:hAnsi="Arial" w:cs="Arial"/>
          <w:szCs w:val="24"/>
        </w:rPr>
      </w:pPr>
    </w:p>
    <w:sectPr w:rsidR="00A53171" w:rsidRPr="00AD6816" w:rsidSect="0090394B">
      <w:pgSz w:w="12240" w:h="15840"/>
      <w:pgMar w:top="726" w:right="1440" w:bottom="7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rizQuadrata">
    <w:altName w:val="Courier New"/>
    <w:panose1 w:val="02027200000000000000"/>
    <w:charset w:val="00"/>
    <w:family w:val="roman"/>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11070"/>
    <w:multiLevelType w:val="hybridMultilevel"/>
    <w:tmpl w:val="259E8A86"/>
    <w:lvl w:ilvl="0" w:tplc="D9680662">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1F3C7722"/>
    <w:multiLevelType w:val="hybridMultilevel"/>
    <w:tmpl w:val="93DCC92A"/>
    <w:lvl w:ilvl="0" w:tplc="5B3C7C2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2B2140FD"/>
    <w:multiLevelType w:val="hybridMultilevel"/>
    <w:tmpl w:val="BDF85A10"/>
    <w:lvl w:ilvl="0" w:tplc="716CB842">
      <w:start w:val="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C8E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84B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8E8D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31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257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22A5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4E4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E8FE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5B2A05"/>
    <w:multiLevelType w:val="hybridMultilevel"/>
    <w:tmpl w:val="5C78F656"/>
    <w:lvl w:ilvl="0" w:tplc="CB3C62BA">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7FC9756">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DBE2C9C">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E922FD8">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1EA2BC0">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CFA4F9C">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14CDCC4">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7D45AB6">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E664A80">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A07673B"/>
    <w:multiLevelType w:val="hybridMultilevel"/>
    <w:tmpl w:val="020A7FE6"/>
    <w:lvl w:ilvl="0" w:tplc="4354593C">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14E77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84A2C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0CDC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3C758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FACC6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8AA39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DAA34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A6F6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BF4F18"/>
    <w:multiLevelType w:val="hybridMultilevel"/>
    <w:tmpl w:val="FCC24DA4"/>
    <w:lvl w:ilvl="0" w:tplc="2174D7A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49033E45"/>
    <w:multiLevelType w:val="hybridMultilevel"/>
    <w:tmpl w:val="33F6F0C4"/>
    <w:lvl w:ilvl="0" w:tplc="302EA6C2">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2E6B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AAD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0850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B289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608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61B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802A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EAA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BB6E45"/>
    <w:multiLevelType w:val="hybridMultilevel"/>
    <w:tmpl w:val="58C8889C"/>
    <w:lvl w:ilvl="0" w:tplc="6F381330">
      <w:start w:val="1"/>
      <w:numFmt w:val="decimal"/>
      <w:lvlText w:val="%1)"/>
      <w:lvlJc w:val="left"/>
      <w:pPr>
        <w:ind w:left="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7EAC4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C0116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9600E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D676C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401C2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1A3E4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D4C25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AA20D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1E6B03"/>
    <w:multiLevelType w:val="hybridMultilevel"/>
    <w:tmpl w:val="3044131A"/>
    <w:lvl w:ilvl="0" w:tplc="386CDD7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C02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9A604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78DB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AA5C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04D5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0EDB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8EF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47D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155E5D"/>
    <w:multiLevelType w:val="hybridMultilevel"/>
    <w:tmpl w:val="B0BEF87C"/>
    <w:lvl w:ilvl="0" w:tplc="3D987E10">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3EF24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962BC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1EDEF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72D92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AC702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48F9D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E004E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3E0B7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8"/>
  </w:num>
  <w:num w:numId="3">
    <w:abstractNumId w:val="6"/>
  </w:num>
  <w:num w:numId="4">
    <w:abstractNumId w:val="3"/>
  </w:num>
  <w:num w:numId="5">
    <w:abstractNumId w:val="7"/>
  </w:num>
  <w:num w:numId="6">
    <w:abstractNumId w:val="2"/>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08"/>
    <w:rsid w:val="00027CDF"/>
    <w:rsid w:val="0003014F"/>
    <w:rsid w:val="00034289"/>
    <w:rsid w:val="000B4F33"/>
    <w:rsid w:val="000B752E"/>
    <w:rsid w:val="000C406D"/>
    <w:rsid w:val="00102969"/>
    <w:rsid w:val="00103976"/>
    <w:rsid w:val="001174B9"/>
    <w:rsid w:val="00140097"/>
    <w:rsid w:val="00154D53"/>
    <w:rsid w:val="001A4DA2"/>
    <w:rsid w:val="001C024E"/>
    <w:rsid w:val="001C174D"/>
    <w:rsid w:val="001D7717"/>
    <w:rsid w:val="001E3DCE"/>
    <w:rsid w:val="001E5D0F"/>
    <w:rsid w:val="00281D38"/>
    <w:rsid w:val="002F0EC8"/>
    <w:rsid w:val="0030234B"/>
    <w:rsid w:val="00322010"/>
    <w:rsid w:val="003706D9"/>
    <w:rsid w:val="003D2FBE"/>
    <w:rsid w:val="00401C6A"/>
    <w:rsid w:val="004A22EC"/>
    <w:rsid w:val="004F4311"/>
    <w:rsid w:val="005169A0"/>
    <w:rsid w:val="005C7DB7"/>
    <w:rsid w:val="005D261A"/>
    <w:rsid w:val="0060165E"/>
    <w:rsid w:val="0062071F"/>
    <w:rsid w:val="006261A9"/>
    <w:rsid w:val="006655A8"/>
    <w:rsid w:val="006C6360"/>
    <w:rsid w:val="006E5395"/>
    <w:rsid w:val="00702EC8"/>
    <w:rsid w:val="00763E96"/>
    <w:rsid w:val="007751C1"/>
    <w:rsid w:val="007B1056"/>
    <w:rsid w:val="00841659"/>
    <w:rsid w:val="0089512D"/>
    <w:rsid w:val="008F096A"/>
    <w:rsid w:val="0090394B"/>
    <w:rsid w:val="00922FFA"/>
    <w:rsid w:val="0094227C"/>
    <w:rsid w:val="0094347D"/>
    <w:rsid w:val="00984A10"/>
    <w:rsid w:val="00A177DA"/>
    <w:rsid w:val="00A53171"/>
    <w:rsid w:val="00A81239"/>
    <w:rsid w:val="00A82BF8"/>
    <w:rsid w:val="00A8328E"/>
    <w:rsid w:val="00AC046C"/>
    <w:rsid w:val="00AD6816"/>
    <w:rsid w:val="00AE0FA5"/>
    <w:rsid w:val="00B0598D"/>
    <w:rsid w:val="00B24239"/>
    <w:rsid w:val="00B42308"/>
    <w:rsid w:val="00BC1B3B"/>
    <w:rsid w:val="00C40477"/>
    <w:rsid w:val="00CD6433"/>
    <w:rsid w:val="00D27502"/>
    <w:rsid w:val="00D304D0"/>
    <w:rsid w:val="00D66EF4"/>
    <w:rsid w:val="00D736C3"/>
    <w:rsid w:val="00D74E82"/>
    <w:rsid w:val="00D80793"/>
    <w:rsid w:val="00DA3DEF"/>
    <w:rsid w:val="00DC6F50"/>
    <w:rsid w:val="00E419DE"/>
    <w:rsid w:val="00E84802"/>
    <w:rsid w:val="00ED108B"/>
    <w:rsid w:val="00ED4AE2"/>
    <w:rsid w:val="00EE2104"/>
    <w:rsid w:val="00EF2048"/>
    <w:rsid w:val="00F00EFA"/>
    <w:rsid w:val="00F27C79"/>
    <w:rsid w:val="00F44C3A"/>
    <w:rsid w:val="00F44EA1"/>
    <w:rsid w:val="00F46BFF"/>
    <w:rsid w:val="00F652A7"/>
    <w:rsid w:val="00FF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78159-8DFE-4559-8A9D-291B2F69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9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B1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05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5F72BED746242A2795173CA041EFF" ma:contentTypeVersion="0" ma:contentTypeDescription="Create a new document." ma:contentTypeScope="" ma:versionID="393317572312a2e25e0c19c8652ba9aa">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Other documents</Category>
    <Meeting_x0020_Date xmlns="c1789741-fdc5-4432-a0fa-1baf49da5a6b">2016-02-26T08:00:00+00:00</Meeting_x0020_Date>
  </documentManagement>
</p:properties>
</file>

<file path=customXml/itemProps1.xml><?xml version="1.0" encoding="utf-8"?>
<ds:datastoreItem xmlns:ds="http://schemas.openxmlformats.org/officeDocument/2006/customXml" ds:itemID="{DDE12C9C-93DB-47BF-9666-7BE6689EF459}"/>
</file>

<file path=customXml/itemProps2.xml><?xml version="1.0" encoding="utf-8"?>
<ds:datastoreItem xmlns:ds="http://schemas.openxmlformats.org/officeDocument/2006/customXml" ds:itemID="{466072D0-B3D7-48F6-938B-6760CAD851BB}"/>
</file>

<file path=customXml/itemProps3.xml><?xml version="1.0" encoding="utf-8"?>
<ds:datastoreItem xmlns:ds="http://schemas.openxmlformats.org/officeDocument/2006/customXml" ds:itemID="{C02260AF-0073-4FEE-86A4-AC2B43E6BA1B}"/>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PRPP_2014_Philosophy.doc</vt:lpstr>
    </vt:vector>
  </TitlesOfParts>
  <Company>Santa Rosa Junior College</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PRPP_2014_Philosophy.doc</dc:title>
  <dc:creator>Mercer, John</dc:creator>
  <cp:lastModifiedBy>Szabados Anna</cp:lastModifiedBy>
  <cp:revision>2</cp:revision>
  <cp:lastPrinted>2015-10-07T17:52:00Z</cp:lastPrinted>
  <dcterms:created xsi:type="dcterms:W3CDTF">2015-10-07T20:11:00Z</dcterms:created>
  <dcterms:modified xsi:type="dcterms:W3CDTF">2015-10-07T20:11:00Z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0x0101008715F72BED746242A2795173CA041EFF</vt:lpwstr>
  </property>
</Properties>
</file>