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04"/>
        <w:gridCol w:w="2379"/>
        <w:gridCol w:w="2517"/>
      </w:tblGrid>
      <w:tr w:rsidR="00A1513C" w:rsidRPr="00A1513C" w14:paraId="2C47EDA9" w14:textId="77777777" w:rsidTr="00A151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39FA1" w14:textId="33FFC6B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7"/>
                <w:szCs w:val="27"/>
              </w:rPr>
              <w:t>Environmental Horticulture: Nursery Management</w:t>
            </w:r>
            <w:r w:rsidRPr="00A15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 xml:space="preserve"> </w:t>
            </w:r>
            <w:r w:rsidRPr="00A1513C">
              <w:rPr>
                <w:rFonts w:ascii="Times New Roman" w:eastAsia="Times New Roman" w:hAnsi="Times New Roman" w:cs="Times New Roman"/>
                <w:b/>
                <w:bCs/>
                <w:color w:val="92D050"/>
                <w:sz w:val="27"/>
                <w:szCs w:val="27"/>
              </w:rPr>
              <w:t xml:space="preserve">Hemp Agriculture </w:t>
            </w:r>
            <w:r w:rsidRPr="00A151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(AS)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EA96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Agriculture &amp; Natural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B274325" w14:textId="523A2CF0" w:rsidR="00A1513C" w:rsidRPr="00A1513C" w:rsidRDefault="00A1513C" w:rsidP="00A1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Total Units: </w:t>
            </w:r>
            <w:r w:rsidRPr="00A1513C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7"/>
                <w:szCs w:val="27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sz w:val="27"/>
                <w:szCs w:val="27"/>
              </w:rPr>
              <w:t>25</w:t>
            </w:r>
          </w:p>
        </w:tc>
      </w:tr>
      <w:tr w:rsidR="00A1513C" w:rsidRPr="00A1513C" w14:paraId="115F92BF" w14:textId="77777777" w:rsidTr="00A151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32C0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 Effective: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anchor="terms" w:history="1">
              <w:r w:rsidRPr="00A151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Fall 2018</w:t>
              </w:r>
            </w:hyperlink>
          </w:p>
          <w:p w14:paraId="5128DF18" w14:textId="77777777" w:rsidR="00A1513C" w:rsidRPr="00A1513C" w:rsidRDefault="00A1513C" w:rsidP="00A15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803726A" w14:textId="6A5018EF" w:rsidR="00A1513C" w:rsidRDefault="00A1513C" w:rsidP="00A15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The Environmental Horticulture: Nursery Management major prepares students to advance to management positions in nurseries that propagate, grow and market plants for use in the home, </w:t>
            </w:r>
            <w:proofErr w:type="gramStart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business</w:t>
            </w:r>
            <w:proofErr w:type="gramEnd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or the landscape. The program provides a solid foundation in plant knowledge and nursery and garden center environments, as well as computer applications and management skills. These skills and knowledge equip students to embark on a successful and rewarding career in the nursery industry. </w:t>
            </w:r>
          </w:p>
          <w:p w14:paraId="7388A746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The Hemp Agriculture major provides a rigorous and comprehensive foundation</w:t>
            </w:r>
          </w:p>
          <w:p w14:paraId="5C860C88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for students seeking positions in the hemp industry that propagate, grow, and</w:t>
            </w:r>
          </w:p>
          <w:p w14:paraId="1D9BB106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market a variety of products for consumers, commercial enterprises, or the</w:t>
            </w:r>
          </w:p>
          <w:p w14:paraId="78E2F111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wholesale market. The program delivers both lecture and hands-on laboratory</w:t>
            </w:r>
          </w:p>
          <w:p w14:paraId="35471ABA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experience in: Plant science, growth, and development; Soil and plant </w:t>
            </w:r>
            <w:proofErr w:type="gramStart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nutrition;</w:t>
            </w:r>
            <w:proofErr w:type="gramEnd"/>
          </w:p>
          <w:p w14:paraId="03D92DA9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Integrated pest management; Nursery and crop production; Irrigation methods,</w:t>
            </w:r>
          </w:p>
          <w:p w14:paraId="3DB968F0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system design, and troubleshooting; and Principles of sustainable agriculture.</w:t>
            </w:r>
          </w:p>
          <w:p w14:paraId="0CFB900A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While these topics apply to production of any crop, these courses will offer</w:t>
            </w:r>
          </w:p>
          <w:p w14:paraId="29D182BC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contextualized units, assignments, and/or lab activities that apply these topics to</w:t>
            </w:r>
          </w:p>
          <w:p w14:paraId="65913B7D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specific aspects of the hemp plant.</w:t>
            </w:r>
          </w:p>
          <w:p w14:paraId="68604214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</w:p>
          <w:p w14:paraId="0FA41868" w14:textId="3D1BA39B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Hemp represents a multi-</w:t>
            </w:r>
            <w:proofErr w:type="gramStart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billion dollar</w:t>
            </w:r>
            <w:proofErr w:type="gramEnd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 industry and is poised to grow</w:t>
            </w:r>
          </w:p>
          <w:p w14:paraId="25491A23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exponentially following federal legalization in 2018. Hemp (Cannabis sativa L.) is</w:t>
            </w:r>
          </w:p>
          <w:p w14:paraId="007C67B7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a genetically distinct biotype of cannabis sativa grown for fiber, </w:t>
            </w:r>
            <w:proofErr w:type="gramStart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seed</w:t>
            </w:r>
            <w:proofErr w:type="gramEnd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 or oil. In</w:t>
            </w:r>
          </w:p>
          <w:p w14:paraId="3FA39765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federal law, hemp </w:t>
            </w:r>
            <w:proofErr w:type="gramStart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by definition contains</w:t>
            </w:r>
            <w:proofErr w:type="gramEnd"/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 xml:space="preserve"> less than 0.3% THC, the compound in</w:t>
            </w:r>
          </w:p>
          <w:p w14:paraId="01F3D537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marijuana known for its psychoactive effects (the euphoric “high”). Hemp is used</w:t>
            </w:r>
          </w:p>
          <w:p w14:paraId="02473D8E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in the production of a wide range of products, including food and beverages,</w:t>
            </w:r>
          </w:p>
          <w:p w14:paraId="02112844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cosmetics and personal care products, nutritional supplements, fabrics and</w:t>
            </w:r>
          </w:p>
          <w:p w14:paraId="67425B3D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textiles, construction and insulation materials, and other manufactured goods. In</w:t>
            </w:r>
          </w:p>
          <w:p w14:paraId="77B3219E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addition, hemp is used to produce non-psychoactive cannabidiol (CBD), which</w:t>
            </w:r>
          </w:p>
          <w:p w14:paraId="2E1DA80E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has shown enormous promise for a variety of medical applications.</w:t>
            </w:r>
          </w:p>
          <w:p w14:paraId="10FC8EF1" w14:textId="77777777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</w:p>
          <w:p w14:paraId="42C4EC17" w14:textId="4FD3F220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While this major is focused on hemp agriculture students may apply the</w:t>
            </w:r>
          </w:p>
          <w:p w14:paraId="1DD97985" w14:textId="17A20161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92D050"/>
                <w:sz w:val="24"/>
                <w:szCs w:val="24"/>
              </w:rPr>
            </w:pPr>
            <w:r w:rsidRPr="00A1513C">
              <w:rPr>
                <w:rFonts w:ascii="Lato-Regular" w:hAnsi="Lato-Regular" w:cs="Lato-Regular"/>
                <w:color w:val="92D050"/>
                <w:sz w:val="24"/>
                <w:szCs w:val="24"/>
              </w:rPr>
              <w:t>knowledge and skills attained to a variety of agricultural production careers.</w:t>
            </w:r>
          </w:p>
          <w:p w14:paraId="2749060E" w14:textId="77777777" w:rsidR="00A1513C" w:rsidRPr="00A1513C" w:rsidRDefault="00A1513C" w:rsidP="00A15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program of study is also available as a </w:t>
            </w:r>
            <w:hyperlink r:id="rId6" w:history="1">
              <w:r w:rsidRPr="00A151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certificate</w:t>
              </w:r>
            </w:hyperlink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option.</w:t>
            </w:r>
          </w:p>
          <w:p w14:paraId="377A0DBF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Student Learning Outcomes:</w:t>
            </w:r>
          </w:p>
          <w:p w14:paraId="606E16E0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Upon successful completion of this program, the student will be able to: </w:t>
            </w:r>
          </w:p>
          <w:p w14:paraId="7A707BF1" w14:textId="77777777" w:rsidR="00A1513C" w:rsidRPr="00A1513C" w:rsidRDefault="00A1513C" w:rsidP="00A151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Demonstrate proper plant propagation </w:t>
            </w:r>
            <w:proofErr w:type="gramStart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techniques;</w:t>
            </w:r>
            <w:proofErr w:type="gramEnd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  <w:p w14:paraId="484FD452" w14:textId="77777777" w:rsidR="00A1513C" w:rsidRPr="00A1513C" w:rsidRDefault="00A1513C" w:rsidP="00A151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define proper greenhouse environment required for </w:t>
            </w:r>
            <w:proofErr w:type="gramStart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propagation;</w:t>
            </w:r>
            <w:proofErr w:type="gramEnd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  <w:p w14:paraId="39912CB9" w14:textId="77777777" w:rsidR="00A1513C" w:rsidRPr="00A1513C" w:rsidRDefault="00A1513C" w:rsidP="00A151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proofErr w:type="gramStart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compare and contrast</w:t>
            </w:r>
            <w:proofErr w:type="gramEnd"/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container vs field production systems, </w:t>
            </w:r>
          </w:p>
          <w:p w14:paraId="116D945E" w14:textId="77777777" w:rsidR="00A1513C" w:rsidRPr="00A1513C" w:rsidRDefault="00A1513C" w:rsidP="00A151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apply appropriate behavior and workplace policies; and </w:t>
            </w:r>
          </w:p>
          <w:p w14:paraId="33E1A7DA" w14:textId="54E80541" w:rsidR="00A1513C" w:rsidRDefault="00A1513C" w:rsidP="00A151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organize an effective product display.</w:t>
            </w:r>
          </w:p>
          <w:p w14:paraId="5D7EE192" w14:textId="77777777" w:rsid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00B150"/>
                <w:sz w:val="24"/>
                <w:szCs w:val="24"/>
              </w:rPr>
            </w:pPr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 xml:space="preserve">1. Demonstrate primary methods of plant propagation in the hemp </w:t>
            </w:r>
            <w:proofErr w:type="gramStart"/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>industry;</w:t>
            </w:r>
            <w:proofErr w:type="gramEnd"/>
          </w:p>
          <w:p w14:paraId="67A07DF2" w14:textId="77777777" w:rsid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00B150"/>
                <w:sz w:val="24"/>
                <w:szCs w:val="24"/>
              </w:rPr>
            </w:pPr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 xml:space="preserve">2. Identify and compare important developmental stages of the hemp </w:t>
            </w:r>
            <w:proofErr w:type="gramStart"/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>plant;</w:t>
            </w:r>
            <w:proofErr w:type="gramEnd"/>
          </w:p>
          <w:p w14:paraId="130C99F0" w14:textId="77777777" w:rsid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00B150"/>
                <w:sz w:val="24"/>
                <w:szCs w:val="24"/>
              </w:rPr>
            </w:pPr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>3. Design a hemp production plan and schedule from soil preparation through</w:t>
            </w:r>
          </w:p>
          <w:p w14:paraId="315B59BB" w14:textId="77777777" w:rsid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00B150"/>
                <w:sz w:val="24"/>
                <w:szCs w:val="24"/>
              </w:rPr>
            </w:pPr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>harvest.</w:t>
            </w:r>
          </w:p>
          <w:p w14:paraId="641E72F1" w14:textId="293D57BB" w:rsidR="00A1513C" w:rsidRPr="00A1513C" w:rsidRDefault="00A1513C" w:rsidP="00A1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color w:val="00B150"/>
                <w:sz w:val="24"/>
                <w:szCs w:val="24"/>
              </w:rPr>
            </w:pPr>
            <w:r>
              <w:rPr>
                <w:rFonts w:ascii="Lato-Regular" w:hAnsi="Lato-Regular" w:cs="Lato-Regular"/>
                <w:color w:val="00B150"/>
                <w:sz w:val="24"/>
                <w:szCs w:val="24"/>
              </w:rPr>
              <w:t>4. Identify and analyze sustainable agronomic hemp cultivation practices.</w:t>
            </w:r>
          </w:p>
          <w:p w14:paraId="72F11788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Requirements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620A53C" w14:textId="440D99D9" w:rsidR="00A1513C" w:rsidRPr="00A1513C" w:rsidRDefault="00A1513C" w:rsidP="00A15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requirements for the </w:t>
            </w: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Environmental Horticulture: Nursery Management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B150"/>
                <w:sz w:val="21"/>
                <w:szCs w:val="21"/>
              </w:rPr>
              <w:t>Hemp Agriculture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(AS) program </w:t>
            </w:r>
            <w:proofErr w:type="gramStart"/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6FA6C5" w14:textId="77777777" w:rsidR="00A1513C" w:rsidRPr="00A1513C" w:rsidRDefault="00A1513C" w:rsidP="00A151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26 units from </w:t>
            </w:r>
          </w:p>
          <w:p w14:paraId="4F5DA157" w14:textId="044DF474" w:rsidR="00A1513C" w:rsidRPr="00A1513C" w:rsidRDefault="00A1513C" w:rsidP="00A1513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Environmental Horticulture: Nursery Requirements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B150"/>
                <w:sz w:val="21"/>
                <w:szCs w:val="21"/>
              </w:rPr>
              <w:t>Hemp Agriculture</w:t>
            </w:r>
          </w:p>
          <w:p w14:paraId="56037546" w14:textId="77777777" w:rsidR="00A1513C" w:rsidRPr="00A1513C" w:rsidRDefault="00A1513C" w:rsidP="00A1513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3C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Learning Resources Requirement</w:t>
            </w:r>
          </w:p>
          <w:tbl>
            <w:tblPr>
              <w:tblW w:w="4586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5873"/>
              <w:gridCol w:w="674"/>
            </w:tblGrid>
            <w:tr w:rsidR="00A1513C" w:rsidRPr="00A1513C" w14:paraId="4C346DFC" w14:textId="77777777" w:rsidTr="00A1513C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6E322" w14:textId="475E324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Environmental Horticulture: Nursery Requirements</w:t>
                  </w: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complete </w:t>
                  </w: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25.00</w:t>
                  </w:r>
                  <w:r w:rsidRPr="00A15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24.0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0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 xml:space="preserve"> </w:t>
                  </w: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units</w:t>
                  </w:r>
                </w:p>
              </w:tc>
            </w:tr>
            <w:tr w:rsidR="00A1513C" w:rsidRPr="00A1513C" w14:paraId="6C46BE51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126C4633" w14:textId="0178BE00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B150"/>
                      <w:sz w:val="24"/>
                      <w:szCs w:val="24"/>
                    </w:rPr>
                    <w:t>AGRI 20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5ECDCA59" w14:textId="249BEA61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Introduction to Plant Science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17D89E89" w14:textId="7A4EC345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31401C4D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1AF64778" w14:textId="5DC9215B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B150"/>
                      <w:sz w:val="24"/>
                      <w:szCs w:val="24"/>
                    </w:rPr>
                    <w:t>AGRI 60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75209497" w14:textId="70AE724D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Soil &amp; Plant Nutrition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7DF1686D" w14:textId="3AA6278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59939F7D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6E6C83BC" w14:textId="3BFD1E71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gtFrame="_new" w:history="1">
                    <w:r w:rsidRPr="00A1513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AGRI 70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406B650" w14:textId="03DB2AFA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Integrated Pest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208CEE03" w14:textId="2644C8F9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08946AF5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00D61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E2811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3E851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3C" w:rsidRPr="00A1513C" w14:paraId="005F023A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40D7F279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hyperlink r:id="rId8" w:tgtFrame="_new" w:history="1">
                    <w:r w:rsidRPr="00A1513C"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  <w:sz w:val="24"/>
                        <w:szCs w:val="24"/>
                        <w:u w:val="single"/>
                      </w:rPr>
                      <w:t>HORT 8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77DF203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Plant Materials: Summer/Fall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75BA1FB3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352E7984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529A2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B1F65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02B00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1513C" w:rsidRPr="00A1513C" w14:paraId="27EB098C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2F8809D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hyperlink r:id="rId9" w:tgtFrame="_new" w:history="1">
                    <w:r w:rsidRPr="00A1513C"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  <w:sz w:val="24"/>
                        <w:szCs w:val="24"/>
                        <w:u w:val="single"/>
                      </w:rPr>
                      <w:t>HORT 12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26AE1B3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Plant Materials: Winter/Spring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7961619F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7D42FF8F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A1234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946A3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78481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1513C" w:rsidRPr="00A1513C" w14:paraId="4135E97C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0E5301B8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hyperlink r:id="rId10" w:tgtFrame="_new" w:history="1">
                    <w:r w:rsidRPr="00A1513C"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  <w:sz w:val="24"/>
                        <w:szCs w:val="24"/>
                        <w:u w:val="single"/>
                      </w:rPr>
                      <w:t>HORT 51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2175B18F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Introduction to Horticulture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3B2979E4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1003389A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B02BA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47AC0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60824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3C" w:rsidRPr="00A1513C" w14:paraId="6EB62CA2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669F3885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new" w:history="1">
                    <w:r w:rsidRPr="00A1513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HORT 70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05483896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Plant Propagation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3EAF860B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54DB6CA3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03DEB338" w14:textId="48991466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B150"/>
                      <w:sz w:val="24"/>
                      <w:szCs w:val="24"/>
                    </w:rPr>
                    <w:t>HORT 72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18E27D0" w14:textId="0FE42253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Greenhouse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159A2072" w14:textId="150CDFD8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77C03248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B3E7B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8E9CC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E0D46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3C" w:rsidRPr="00A1513C" w14:paraId="009E05A7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2355FE1A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hyperlink r:id="rId12" w:tgtFrame="_new" w:history="1">
                    <w:r w:rsidRPr="00A1513C"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  <w:sz w:val="24"/>
                        <w:szCs w:val="24"/>
                        <w:u w:val="single"/>
                      </w:rPr>
                      <w:t>HORT 71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501EE5B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Nursery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2621FAC4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4B27F966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B7FFB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98F62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E87AF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3C" w:rsidRPr="00A1513C" w14:paraId="06A32D77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7979A11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gtFrame="_new" w:history="1">
                    <w:r w:rsidRPr="00A1513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HORT 144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6DFE711D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Landscape Irrigation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54657CD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4DF17B21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FE8B928" w14:textId="01D3FEC9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SUSAG 50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2E140401" w14:textId="0ECE5003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Introduction to Sustainable Agriculture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50EA7759" w14:textId="2439EAB0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35A6A806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4EF231E" w14:textId="3266EA6C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SUSAG 64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522FC08" w14:textId="6892C8CA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Warm Season Vegetable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A2B9958" w14:textId="5E9E9174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2.00</w:t>
                  </w:r>
                </w:p>
              </w:tc>
            </w:tr>
            <w:tr w:rsidR="00A1513C" w:rsidRPr="00A1513C" w14:paraId="12092BC0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3E77A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40478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C3E92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513C" w:rsidRPr="00A1513C" w14:paraId="0A78CA32" w14:textId="77777777" w:rsidTr="00A1513C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"/>
                    <w:gridCol w:w="6139"/>
                    <w:gridCol w:w="555"/>
                  </w:tblGrid>
                  <w:tr w:rsidR="00A1513C" w:rsidRPr="00A1513C" w14:paraId="274CF55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noWrap/>
                        <w:hideMark/>
                      </w:tcPr>
                      <w:p w14:paraId="04E02DE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Complete any combination totaling </w:t>
                        </w: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at least 1.00 units</w:t>
                        </w:r>
                        <w:r w:rsidRPr="00A1513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from the following:</w:t>
                        </w:r>
                      </w:p>
                    </w:tc>
                  </w:tr>
                  <w:tr w:rsidR="00A1513C" w:rsidRPr="00A1513C" w14:paraId="5F7A82A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6DEED0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Course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6F8F55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DA8DB0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Units</w:t>
                        </w:r>
                      </w:p>
                    </w:tc>
                  </w:tr>
                  <w:tr w:rsidR="00A1513C" w:rsidRPr="00A1513C" w14:paraId="390F4E4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79F3728B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4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AGRI 98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0B7E46F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Independent Study in Agriculture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06745C8D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1.00</w:t>
                        </w:r>
                      </w:p>
                    </w:tc>
                  </w:tr>
                  <w:tr w:rsidR="00A1513C" w:rsidRPr="00A1513C" w14:paraId="40686BA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3A2D4B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E85EA1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830BCB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142301D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0F59CCA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5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AGRI 99I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698CA5AE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Agriculture Occupational Work Experience Internship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53BCFC2C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1.00</w:t>
                        </w:r>
                      </w:p>
                    </w:tc>
                  </w:tr>
                  <w:tr w:rsidR="00A1513C" w:rsidRPr="00A1513C" w14:paraId="76D2DAE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0B9258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F9F4A3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2AF3AB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24024C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1513C" w:rsidRPr="00A1513C" w14:paraId="1F49CB1C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2C00B545" w14:textId="20099AAC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AGBUS 7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3236D463" w14:textId="5B1225EF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  <w:sz w:val="20"/>
                      <w:szCs w:val="20"/>
                    </w:rPr>
                    <w:t>Agricultural Economics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7C7E95E7" w14:textId="22C544B8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2C552A9A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6D6E071" w14:textId="5590C92E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AGMEC 50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6C6D2464" w14:textId="3891640F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Agricultural Machinery and Equipment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21A0C43" w14:textId="2AEF3916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0D1452B1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1B40EC15" w14:textId="6BB9D131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AGRI 98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24ADA105" w14:textId="06D8C901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Independent Study in Agriculture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40709EB" w14:textId="20AD7C85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1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6F0AC958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0797DAA6" w14:textId="26A80C16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AGRI 99I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67ABCF12" w14:textId="393BA034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Agriculture Occupational Work Experience Internship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533CB4B" w14:textId="13F239C4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1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3027DBD2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E7C136E" w14:textId="2F2875AC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HORT 71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090245B8" w14:textId="54D1C40C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Nursery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73966C1" w14:textId="43E5DB9D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70013AC9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5F4BCF70" w14:textId="6134BF49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HORT 91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7A61EFAC" w14:textId="501DF4EE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Landscape Construction/Estimation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1A34A095" w14:textId="45C18B0E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3.00</w:t>
                  </w:r>
                </w:p>
              </w:tc>
            </w:tr>
            <w:tr w:rsidR="00A1513C" w:rsidRPr="00A1513C" w14:paraId="7060E6DA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EB5FCAC" w14:textId="3EE01754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SUSAG 65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6AB2DD3" w14:textId="3FDF04CF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Cool Season Vegetable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6009BB3C" w14:textId="3FDD27AA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2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2E90E9AB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9C621A8" w14:textId="30052954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SUSAG 103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1060571" w14:textId="44E45B47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Composting for Commercial Organic Farming and Gardening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6F0BB0F7" w14:textId="29668110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1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2FD03B90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40510D6E" w14:textId="53DFFA84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SUSAG 109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007D0357" w14:textId="05597623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Organic Crop Planning and Production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56F5D3EE" w14:textId="1B7DE0FF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4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54F2D8CC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399689FF" w14:textId="0A2266E1" w:rsidR="00A1513C" w:rsidRPr="00A1513C" w:rsidRDefault="00A1513C" w:rsidP="0074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SUSAG 160</w:t>
                  </w:r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F38C85D" w14:textId="0FEB73BA" w:rsidR="00A1513C" w:rsidRDefault="00A1513C" w:rsidP="00744950">
                  <w:pPr>
                    <w:spacing w:after="0" w:line="240" w:lineRule="auto"/>
                    <w:rPr>
                      <w:rFonts w:ascii="Calibri" w:hAnsi="Calibri" w:cs="Calibri"/>
                      <w:color w:val="00B150"/>
                    </w:rPr>
                  </w:pPr>
                  <w:r>
                    <w:rPr>
                      <w:rFonts w:ascii="Calibri" w:hAnsi="Calibri" w:cs="Calibri"/>
                      <w:color w:val="00B150"/>
                    </w:rPr>
                    <w:t>Direct Farm Marketing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</w:tcPr>
                <w:p w14:paraId="206B71A0" w14:textId="31A053C4" w:rsidR="00A1513C" w:rsidRPr="00A1513C" w:rsidRDefault="00A1513C" w:rsidP="00744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2</w:t>
                  </w:r>
                  <w:r>
                    <w:rPr>
                      <w:rFonts w:ascii="TimesNewRomanPSMT" w:hAnsi="TimesNewRomanPSMT" w:cs="TimesNewRomanPSMT"/>
                      <w:color w:val="00B150"/>
                      <w:sz w:val="24"/>
                      <w:szCs w:val="24"/>
                    </w:rPr>
                    <w:t>.00</w:t>
                  </w:r>
                </w:p>
              </w:tc>
            </w:tr>
            <w:tr w:rsidR="00A1513C" w:rsidRPr="00A1513C" w14:paraId="0FBA49EC" w14:textId="77777777" w:rsidTr="00A1513C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4"/>
                    <w:gridCol w:w="6013"/>
                    <w:gridCol w:w="547"/>
                  </w:tblGrid>
                  <w:tr w:rsidR="00A1513C" w:rsidRPr="00A1513C" w14:paraId="0D29E73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noWrap/>
                        <w:hideMark/>
                      </w:tcPr>
                      <w:p w14:paraId="56F19690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 xml:space="preserve">Complete any combination totaling </w:t>
                        </w: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at least 3.00 units</w:t>
                        </w: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 xml:space="preserve"> from the following:</w:t>
                        </w:r>
                      </w:p>
                    </w:tc>
                  </w:tr>
                  <w:tr w:rsidR="00A1513C" w:rsidRPr="00A1513C" w14:paraId="487A452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97AE61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Course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0975B7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F5A2FA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trike/>
                            <w:color w:val="FF0000"/>
                            <w:sz w:val="24"/>
                            <w:szCs w:val="24"/>
                          </w:rPr>
                          <w:t>Units</w:t>
                        </w:r>
                      </w:p>
                    </w:tc>
                  </w:tr>
                  <w:tr w:rsidR="00A1513C" w:rsidRPr="00A1513C" w14:paraId="2291428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5BCF95D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6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AGBUS 2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0DB71DBC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Agricultural Computer Applications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44FC6A92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5E24A21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B0EBB6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4F7C55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1B334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433038C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E6A274A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7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AGBUS 56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097215CE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Introduction to Agriculture Business and Management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78BB4418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2CCC618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FE8E59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A7A95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17A97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3EE0271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7C5DC65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8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AGBUS 61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3CA4E78F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Agricultural Marketing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1D541CC3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03767B8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47F39F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59EDEF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09B52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1029FD4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736D708F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19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AGBUS 62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48841695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Agricultural Sales and Communication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0E633D0E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5919604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E679AA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D645AC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3BCC4C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1C10292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D8EF6AE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20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HORT 72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309A5338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Greenhouse Production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2B77554D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0975BD5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0800F5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98288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B178D7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4CBE4FD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04EDF918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21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HORT 80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3879C790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Landscape Practices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32E9C1D8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318D534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09B2D0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1DA8E2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4BF58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10B28BF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15BFDEF9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22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HORT 91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7CD9C1AF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Landscape Construction/Estimation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48E83E80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63A498E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AF756B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384DAE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08F4D0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1513C" w:rsidRPr="00A1513C" w14:paraId="1011F79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C8B428B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hyperlink r:id="rId23" w:tgtFrame="_new" w:history="1">
                          <w:r w:rsidRPr="00A1513C">
                            <w:rPr>
                              <w:rFonts w:ascii="Times New Roman" w:eastAsia="Times New Roman" w:hAnsi="Times New Roman" w:cs="Times New Roman"/>
                              <w:strike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HORT 93</w:t>
                          </w:r>
                        </w:hyperlink>
                      </w:p>
                    </w:tc>
                    <w:tc>
                      <w:tcPr>
                        <w:tcW w:w="4000" w:type="pct"/>
                        <w:noWrap/>
                        <w:vAlign w:val="center"/>
                        <w:hideMark/>
                      </w:tcPr>
                      <w:p w14:paraId="458499CD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Landscape Drafting and Design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0B0D1602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  <w:r w:rsidRPr="00A1513C"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  <w:t>3.00</w:t>
                        </w:r>
                      </w:p>
                    </w:tc>
                  </w:tr>
                  <w:tr w:rsidR="00A1513C" w:rsidRPr="00A1513C" w14:paraId="7581BAA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54EDF2" w14:textId="77777777" w:rsidR="00A1513C" w:rsidRPr="00A1513C" w:rsidRDefault="00A1513C" w:rsidP="00A151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392154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C040C7" w14:textId="77777777" w:rsidR="00A1513C" w:rsidRPr="00A1513C" w:rsidRDefault="00A1513C" w:rsidP="00A151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trike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E386E2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1513C" w:rsidRPr="00A1513C" w14:paraId="7561D0FC" w14:textId="77777777" w:rsidTr="00A1513C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FAD2"/>
                  <w:vAlign w:val="center"/>
                  <w:hideMark/>
                </w:tcPr>
                <w:p w14:paraId="78B29096" w14:textId="77777777" w:rsidR="00A1513C" w:rsidRPr="00A1513C" w:rsidRDefault="00A1513C" w:rsidP="00A151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1513C" w:rsidRPr="00A1513C" w14:paraId="162DBB65" w14:textId="77777777" w:rsidTr="00A1513C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B558C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Information Learning Resources Requirement</w:t>
                  </w: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complete 1.00 units</w:t>
                  </w:r>
                </w:p>
              </w:tc>
            </w:tr>
            <w:tr w:rsidR="00A1513C" w:rsidRPr="00A1513C" w14:paraId="6F637ABF" w14:textId="77777777" w:rsidTr="00A1513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737ADBDE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gtFrame="_new" w:history="1">
                    <w:r w:rsidRPr="00A1513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LIR 10</w:t>
                    </w:r>
                  </w:hyperlink>
                </w:p>
              </w:tc>
              <w:tc>
                <w:tcPr>
                  <w:tcW w:w="3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14:paraId="4B51CD1B" w14:textId="77777777" w:rsidR="00A1513C" w:rsidRPr="00A1513C" w:rsidRDefault="00A1513C" w:rsidP="00A1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 to Information Literacy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1C366F95" w14:textId="77777777" w:rsidR="00A1513C" w:rsidRPr="00A1513C" w:rsidRDefault="00A1513C" w:rsidP="00A151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5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1.00</w:t>
                  </w:r>
                </w:p>
              </w:tc>
            </w:tr>
          </w:tbl>
          <w:p w14:paraId="5668E680" w14:textId="77777777" w:rsidR="00A1513C" w:rsidRPr="00A1513C" w:rsidRDefault="00A1513C" w:rsidP="00A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55FD2E" w14:textId="77777777" w:rsidR="00DC4418" w:rsidRDefault="00DC4418"/>
    <w:sectPr w:rsidR="00DC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51D8D"/>
    <w:multiLevelType w:val="multilevel"/>
    <w:tmpl w:val="AAEA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F16B8"/>
    <w:multiLevelType w:val="multilevel"/>
    <w:tmpl w:val="7B8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3C"/>
    <w:rsid w:val="00A1513C"/>
    <w:rsid w:val="00D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4A09"/>
  <w15:chartTrackingRefBased/>
  <w15:docId w15:val="{E5D7779E-19DA-42AF-BFD7-6268956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1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51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"/>
    <w:basedOn w:val="DefaultParagraphFont"/>
    <w:rsid w:val="00A1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antarosa.edu/SRWeb/SR_CourseOutlines.aspx?ck=HORT8" TargetMode="External"/><Relationship Id="rId13" Type="http://schemas.openxmlformats.org/officeDocument/2006/relationships/hyperlink" Target="http://portal.santarosa.edu/SRWeb/SR_CourseOutlines.aspx?ck=HORT144" TargetMode="External"/><Relationship Id="rId18" Type="http://schemas.openxmlformats.org/officeDocument/2006/relationships/hyperlink" Target="http://portal.santarosa.edu/SRWeb/SR_CourseOutlines.aspx?ck=AGBUS6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al.santarosa.edu/SRWeb/SR_CourseOutlines.aspx?ck=HORT80" TargetMode="External"/><Relationship Id="rId7" Type="http://schemas.openxmlformats.org/officeDocument/2006/relationships/hyperlink" Target="http://portal.santarosa.edu/SRWeb/SR_CourseOutlines.aspx?ck=AGRI70" TargetMode="External"/><Relationship Id="rId12" Type="http://schemas.openxmlformats.org/officeDocument/2006/relationships/hyperlink" Target="http://portal.santarosa.edu/SRWeb/SR_CourseOutlines.aspx?ck=HORT71" TargetMode="External"/><Relationship Id="rId17" Type="http://schemas.openxmlformats.org/officeDocument/2006/relationships/hyperlink" Target="http://portal.santarosa.edu/SRWeb/SR_CourseOutlines.aspx?ck=AGBUS5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rtal.santarosa.edu/SRWeb/SR_CourseOutlines.aspx?ck=AGBUS2" TargetMode="External"/><Relationship Id="rId20" Type="http://schemas.openxmlformats.org/officeDocument/2006/relationships/hyperlink" Target="http://portal.santarosa.edu/SRWeb/SR_CourseOutlines.aspx?ck=HORT72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portal.santarosa.edu/SRWeb/SR_ProgramOfStudy.aspx?ProgramType=1&amp;Program=003255" TargetMode="External"/><Relationship Id="rId11" Type="http://schemas.openxmlformats.org/officeDocument/2006/relationships/hyperlink" Target="http://portal.santarosa.edu/SRWeb/SR_CourseOutlines.aspx?ck=HORT70" TargetMode="External"/><Relationship Id="rId24" Type="http://schemas.openxmlformats.org/officeDocument/2006/relationships/hyperlink" Target="http://portal.santarosa.edu/SRWeb/SR_CourseOutlines.aspx?ck=LIR10" TargetMode="External"/><Relationship Id="rId5" Type="http://schemas.openxmlformats.org/officeDocument/2006/relationships/hyperlink" Target="https://portal.santarosa.edu/SRWeb/SR_ProgramOfStudy.aspx?MajorCertID=1892" TargetMode="External"/><Relationship Id="rId15" Type="http://schemas.openxmlformats.org/officeDocument/2006/relationships/hyperlink" Target="http://portal.santarosa.edu/SRWeb/SR_CourseOutlines.aspx?ck=AGRI99I" TargetMode="External"/><Relationship Id="rId23" Type="http://schemas.openxmlformats.org/officeDocument/2006/relationships/hyperlink" Target="http://portal.santarosa.edu/SRWeb/SR_CourseOutlines.aspx?ck=HORT93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portal.santarosa.edu/SRWeb/SR_CourseOutlines.aspx?ck=HORT51" TargetMode="External"/><Relationship Id="rId19" Type="http://schemas.openxmlformats.org/officeDocument/2006/relationships/hyperlink" Target="http://portal.santarosa.edu/SRWeb/SR_CourseOutlines.aspx?ck=AGBUS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santarosa.edu/SRWeb/SR_CourseOutlines.aspx?ck=HORT12" TargetMode="External"/><Relationship Id="rId14" Type="http://schemas.openxmlformats.org/officeDocument/2006/relationships/hyperlink" Target="http://portal.santarosa.edu/SRWeb/SR_CourseOutlines.aspx?ck=AGRI98" TargetMode="External"/><Relationship Id="rId22" Type="http://schemas.openxmlformats.org/officeDocument/2006/relationships/hyperlink" Target="http://portal.santarosa.edu/SRWeb/SR_CourseOutlines.aspx?ck=HORT91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E7E3A4841547B43A85BA6529F358" ma:contentTypeVersion="0" ma:contentTypeDescription="Create a new document." ma:contentTypeScope="" ma:versionID="f6a51aa10520760cbce21beadfd36bbd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</Category>
    <Meeting_x0020_Date xmlns="c1789741-fdc5-4432-a0fa-1baf49da5a6b" xsi:nil="true"/>
  </documentManagement>
</p:properties>
</file>

<file path=customXml/itemProps1.xml><?xml version="1.0" encoding="utf-8"?>
<ds:datastoreItem xmlns:ds="http://schemas.openxmlformats.org/officeDocument/2006/customXml" ds:itemID="{325C501D-FADF-49AA-B3C1-6E27A5D93D5B}"/>
</file>

<file path=customXml/itemProps2.xml><?xml version="1.0" encoding="utf-8"?>
<ds:datastoreItem xmlns:ds="http://schemas.openxmlformats.org/officeDocument/2006/customXml" ds:itemID="{C0F73A99-7DF0-4168-9433-9816D381152E}"/>
</file>

<file path=customXml/itemProps3.xml><?xml version="1.0" encoding="utf-8"?>
<ds:datastoreItem xmlns:ds="http://schemas.openxmlformats.org/officeDocument/2006/customXml" ds:itemID="{669CF630-5621-4B41-B128-7E6AA8F31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1135</Words>
  <Characters>6017</Characters>
  <Application>Microsoft Office Word</Application>
  <DocSecurity>0</DocSecurity>
  <Lines>167</Lines>
  <Paragraphs>123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Hemp Agriculture Major (AS)</dc:title>
  <dc:subject/>
  <dc:creator>Crocker, Chas</dc:creator>
  <cp:keywords/>
  <dc:description/>
  <cp:lastModifiedBy>Crocker, Chas</cp:lastModifiedBy>
  <cp:revision>1</cp:revision>
  <dcterms:created xsi:type="dcterms:W3CDTF">2021-08-30T19:45:00Z</dcterms:created>
  <dcterms:modified xsi:type="dcterms:W3CDTF">2021-08-30T20:01:00Z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0x0101000DA3E7E3A4841547B43A85BA6529F358</vt:lpwstr>
  </property>
</Properties>
</file>