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54" w:rsidRPr="00762170" w:rsidRDefault="00EA2954">
      <w:pPr>
        <w:pStyle w:val="Heading2"/>
        <w:jc w:val="center"/>
        <w:rPr>
          <w:rFonts w:ascii="Arial" w:hAnsi="Arial" w:cs="Arial"/>
          <w:b/>
          <w:i w:val="0"/>
          <w:sz w:val="36"/>
        </w:rPr>
      </w:pPr>
      <w:r w:rsidRPr="00762170">
        <w:rPr>
          <w:rFonts w:ascii="Arial" w:hAnsi="Arial" w:cs="Arial"/>
          <w:b/>
          <w:i w:val="0"/>
          <w:sz w:val="36"/>
        </w:rPr>
        <w:t>SRJC Scholarship Committee</w:t>
      </w:r>
    </w:p>
    <w:p w:rsidR="00762170" w:rsidRDefault="00762170">
      <w:pPr>
        <w:jc w:val="center"/>
        <w:rPr>
          <w:rFonts w:ascii="Arial" w:hAnsi="Arial" w:cs="Arial"/>
          <w:b/>
          <w:sz w:val="28"/>
        </w:rPr>
      </w:pPr>
    </w:p>
    <w:p w:rsidR="00EA2954" w:rsidRDefault="009F6BD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October 30</w:t>
      </w:r>
      <w:r w:rsidR="000C0FE1">
        <w:rPr>
          <w:rFonts w:ascii="Arial" w:hAnsi="Arial" w:cs="Arial"/>
          <w:b/>
          <w:sz w:val="28"/>
        </w:rPr>
        <w:t>, 2015</w:t>
      </w:r>
    </w:p>
    <w:p w:rsidR="00762170" w:rsidRDefault="009F6BD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</w:t>
      </w:r>
      <w:r w:rsidR="00762170">
        <w:rPr>
          <w:rFonts w:ascii="Arial" w:hAnsi="Arial" w:cs="Arial"/>
          <w:b/>
          <w:sz w:val="28"/>
        </w:rPr>
        <w:t>:</w:t>
      </w:r>
      <w:r w:rsidR="00FB50E3">
        <w:rPr>
          <w:rFonts w:ascii="Arial" w:hAnsi="Arial" w:cs="Arial"/>
          <w:b/>
          <w:sz w:val="28"/>
        </w:rPr>
        <w:t xml:space="preserve">00 – </w:t>
      </w:r>
      <w:r>
        <w:rPr>
          <w:rFonts w:ascii="Arial" w:hAnsi="Arial" w:cs="Arial"/>
          <w:b/>
          <w:sz w:val="28"/>
        </w:rPr>
        <w:t>4:0</w:t>
      </w:r>
      <w:r w:rsidR="00762170">
        <w:rPr>
          <w:rFonts w:ascii="Arial" w:hAnsi="Arial" w:cs="Arial"/>
          <w:b/>
          <w:sz w:val="28"/>
        </w:rPr>
        <w:t>0 p.m.</w:t>
      </w:r>
    </w:p>
    <w:p w:rsidR="00762170" w:rsidRDefault="00CF11A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Plover Hall, Room 526</w:t>
      </w:r>
    </w:p>
    <w:p w:rsidR="00762170" w:rsidRDefault="00762170" w:rsidP="002649EF">
      <w:pPr>
        <w:jc w:val="center"/>
        <w:rPr>
          <w:rFonts w:ascii="Arial" w:hAnsi="Arial" w:cs="Arial"/>
          <w:b/>
          <w:sz w:val="28"/>
        </w:rPr>
      </w:pPr>
    </w:p>
    <w:p w:rsidR="002649EF" w:rsidRPr="00C22F8B" w:rsidRDefault="00C0762F" w:rsidP="002649E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Minutes</w:t>
      </w:r>
    </w:p>
    <w:p w:rsidR="00EA2954" w:rsidRPr="00C22F8B" w:rsidRDefault="00EA2954">
      <w:pPr>
        <w:pStyle w:val="Heading1"/>
        <w:rPr>
          <w:rFonts w:ascii="Arial" w:hAnsi="Arial" w:cs="Arial"/>
          <w:sz w:val="28"/>
        </w:rPr>
      </w:pPr>
    </w:p>
    <w:p w:rsidR="001E0675" w:rsidRPr="00C22F8B" w:rsidRDefault="001E0675" w:rsidP="001E0675">
      <w:pPr>
        <w:pStyle w:val="Heading1"/>
        <w:rPr>
          <w:rFonts w:ascii="Arial" w:hAnsi="Arial" w:cs="Arial"/>
          <w:sz w:val="28"/>
        </w:rPr>
      </w:pPr>
    </w:p>
    <w:p w:rsidR="001E0675" w:rsidRPr="003D6C22" w:rsidRDefault="001E0675" w:rsidP="001E0675">
      <w:pPr>
        <w:rPr>
          <w:rFonts w:ascii="Arial" w:hAnsi="Arial" w:cs="Arial"/>
          <w:b/>
          <w:sz w:val="22"/>
          <w:u w:val="single"/>
        </w:rPr>
      </w:pPr>
      <w:r w:rsidRPr="003D6C22">
        <w:rPr>
          <w:rFonts w:ascii="Arial" w:hAnsi="Arial" w:cs="Arial"/>
          <w:b/>
          <w:sz w:val="22"/>
          <w:u w:val="single"/>
        </w:rPr>
        <w:t>Present:</w:t>
      </w:r>
    </w:p>
    <w:p w:rsidR="001E0675" w:rsidRPr="003D6C22" w:rsidRDefault="009F6BD0" w:rsidP="00C0762F">
      <w:pPr>
        <w:rPr>
          <w:rFonts w:ascii="Arial" w:hAnsi="Arial" w:cs="Arial"/>
          <w:sz w:val="22"/>
        </w:rPr>
      </w:pPr>
      <w:r w:rsidRPr="003D6C22">
        <w:rPr>
          <w:rFonts w:ascii="Arial" w:hAnsi="Arial" w:cs="Arial"/>
          <w:sz w:val="22"/>
        </w:rPr>
        <w:t xml:space="preserve">Rachael Cutcher, Dorothy Battenfeld, Dan Benedetti, Linda Close, Luz Garcia, Galen George, Karen Brooks (Foundation designee), Freyja Pereira, Erika Hernandez Ramirez, </w:t>
      </w:r>
      <w:r w:rsidRPr="003D6C22">
        <w:rPr>
          <w:rFonts w:ascii="Arial" w:hAnsi="Arial" w:cs="Arial"/>
          <w:sz w:val="22"/>
        </w:rPr>
        <w:t>Bill Reink</w:t>
      </w:r>
      <w:r w:rsidRPr="003D6C22">
        <w:rPr>
          <w:rFonts w:ascii="Arial" w:hAnsi="Arial" w:cs="Arial"/>
          <w:sz w:val="22"/>
        </w:rPr>
        <w:t>ing, Jim Ryan</w:t>
      </w:r>
    </w:p>
    <w:p w:rsidR="009F6BD0" w:rsidRPr="003D6C22" w:rsidRDefault="009F6BD0" w:rsidP="00C0762F">
      <w:pPr>
        <w:rPr>
          <w:rFonts w:ascii="Arial" w:hAnsi="Arial" w:cs="Arial"/>
          <w:b/>
          <w:sz w:val="22"/>
          <w:u w:val="single"/>
        </w:rPr>
      </w:pPr>
    </w:p>
    <w:p w:rsidR="00C0762F" w:rsidRPr="003D6C22" w:rsidRDefault="00C0762F" w:rsidP="00C0762F">
      <w:pPr>
        <w:rPr>
          <w:rFonts w:ascii="Arial" w:hAnsi="Arial" w:cs="Arial"/>
          <w:b/>
          <w:sz w:val="22"/>
          <w:u w:val="single"/>
        </w:rPr>
      </w:pPr>
      <w:r w:rsidRPr="003D6C22">
        <w:rPr>
          <w:rFonts w:ascii="Arial" w:hAnsi="Arial" w:cs="Arial"/>
          <w:b/>
          <w:sz w:val="22"/>
          <w:u w:val="single"/>
        </w:rPr>
        <w:t>Welcome:</w:t>
      </w:r>
    </w:p>
    <w:p w:rsidR="00C0762F" w:rsidRPr="003D6C22" w:rsidRDefault="00C0762F" w:rsidP="00C0762F">
      <w:pPr>
        <w:rPr>
          <w:rFonts w:ascii="Arial" w:hAnsi="Arial" w:cs="Arial"/>
          <w:sz w:val="22"/>
        </w:rPr>
      </w:pPr>
      <w:r w:rsidRPr="003D6C22">
        <w:rPr>
          <w:rFonts w:ascii="Arial" w:hAnsi="Arial" w:cs="Arial"/>
          <w:sz w:val="22"/>
        </w:rPr>
        <w:t xml:space="preserve">Rachael </w:t>
      </w:r>
      <w:r w:rsidR="009F6BD0" w:rsidRPr="003D6C22">
        <w:rPr>
          <w:rFonts w:ascii="Arial" w:hAnsi="Arial" w:cs="Arial"/>
          <w:sz w:val="22"/>
        </w:rPr>
        <w:t>called the meeting to order at 3:00</w:t>
      </w:r>
      <w:r w:rsidRPr="003D6C22">
        <w:rPr>
          <w:rFonts w:ascii="Arial" w:hAnsi="Arial" w:cs="Arial"/>
          <w:sz w:val="22"/>
        </w:rPr>
        <w:t xml:space="preserve">. </w:t>
      </w:r>
    </w:p>
    <w:p w:rsidR="00C0762F" w:rsidRPr="003D6C22" w:rsidRDefault="00C0762F" w:rsidP="00C0762F">
      <w:pPr>
        <w:ind w:left="1440"/>
        <w:rPr>
          <w:rFonts w:ascii="Arial" w:hAnsi="Arial" w:cs="Arial"/>
          <w:sz w:val="22"/>
        </w:rPr>
      </w:pPr>
    </w:p>
    <w:p w:rsidR="00C0762F" w:rsidRPr="003D6C22" w:rsidRDefault="00C0762F" w:rsidP="00C0762F">
      <w:pPr>
        <w:rPr>
          <w:rFonts w:ascii="Arial" w:hAnsi="Arial" w:cs="Arial"/>
          <w:sz w:val="22"/>
        </w:rPr>
      </w:pPr>
      <w:r w:rsidRPr="003D6C22">
        <w:rPr>
          <w:rFonts w:ascii="Arial" w:hAnsi="Arial" w:cs="Arial"/>
          <w:sz w:val="22"/>
        </w:rPr>
        <w:t xml:space="preserve">The </w:t>
      </w:r>
      <w:r w:rsidR="009F6BD0" w:rsidRPr="003D6C22">
        <w:rPr>
          <w:rFonts w:ascii="Arial" w:hAnsi="Arial" w:cs="Arial"/>
          <w:sz w:val="22"/>
        </w:rPr>
        <w:t>September 25</w:t>
      </w:r>
      <w:r w:rsidRPr="003D6C22">
        <w:rPr>
          <w:rFonts w:ascii="Arial" w:hAnsi="Arial" w:cs="Arial"/>
          <w:sz w:val="22"/>
        </w:rPr>
        <w:t>, 201</w:t>
      </w:r>
      <w:r w:rsidR="009F6BD0" w:rsidRPr="003D6C22">
        <w:rPr>
          <w:rFonts w:ascii="Arial" w:hAnsi="Arial" w:cs="Arial"/>
          <w:sz w:val="22"/>
        </w:rPr>
        <w:t>5</w:t>
      </w:r>
      <w:r w:rsidRPr="003D6C22">
        <w:rPr>
          <w:rFonts w:ascii="Arial" w:hAnsi="Arial" w:cs="Arial"/>
          <w:sz w:val="22"/>
        </w:rPr>
        <w:t xml:space="preserve"> minutes</w:t>
      </w:r>
      <w:r w:rsidR="0060417B" w:rsidRPr="003D6C22">
        <w:rPr>
          <w:rFonts w:ascii="Arial" w:hAnsi="Arial" w:cs="Arial"/>
          <w:sz w:val="22"/>
        </w:rPr>
        <w:t xml:space="preserve"> were approved as presented.</w:t>
      </w:r>
    </w:p>
    <w:p w:rsidR="00C0762F" w:rsidRPr="003D6C22" w:rsidRDefault="00C0762F" w:rsidP="00C0762F">
      <w:pPr>
        <w:rPr>
          <w:rFonts w:ascii="Arial" w:hAnsi="Arial" w:cs="Arial"/>
          <w:sz w:val="22"/>
        </w:rPr>
      </w:pPr>
    </w:p>
    <w:p w:rsidR="00C0762F" w:rsidRPr="003D6C22" w:rsidRDefault="009F6BD0" w:rsidP="00C0762F">
      <w:pPr>
        <w:pStyle w:val="Heading4"/>
        <w:rPr>
          <w:b/>
          <w:sz w:val="22"/>
        </w:rPr>
      </w:pPr>
      <w:r w:rsidRPr="003D6C22">
        <w:rPr>
          <w:b/>
          <w:sz w:val="22"/>
        </w:rPr>
        <w:t>Discussion Item</w:t>
      </w:r>
    </w:p>
    <w:p w:rsidR="00C0762F" w:rsidRPr="003D6C22" w:rsidRDefault="00C0762F" w:rsidP="00C0762F">
      <w:pPr>
        <w:rPr>
          <w:rFonts w:ascii="Arial" w:hAnsi="Arial" w:cs="Arial"/>
          <w:sz w:val="22"/>
        </w:rPr>
      </w:pPr>
    </w:p>
    <w:p w:rsidR="00F11CDE" w:rsidRPr="003D6C22" w:rsidRDefault="009F6BD0" w:rsidP="00F11CDE">
      <w:pPr>
        <w:rPr>
          <w:rFonts w:ascii="Arial" w:hAnsi="Arial" w:cs="Arial"/>
          <w:sz w:val="22"/>
        </w:rPr>
      </w:pPr>
      <w:r w:rsidRPr="003D6C22">
        <w:rPr>
          <w:rFonts w:ascii="Arial" w:hAnsi="Arial" w:cs="Arial"/>
          <w:sz w:val="22"/>
        </w:rPr>
        <w:t xml:space="preserve">During the September 25, 2015 meeting, committee members requested additional information regarding Doyle Scholarships to demonstrate whether the program could </w:t>
      </w:r>
      <w:r w:rsidRPr="003D6C22">
        <w:rPr>
          <w:rFonts w:ascii="Arial" w:hAnsi="Arial" w:cs="Arial"/>
          <w:sz w:val="22"/>
        </w:rPr>
        <w:t xml:space="preserve">support action for a second year renewal of the Doyle Scholarship Program. </w:t>
      </w:r>
      <w:r w:rsidR="00F11CDE" w:rsidRPr="003D6C22">
        <w:rPr>
          <w:rFonts w:ascii="Arial" w:hAnsi="Arial" w:cs="Arial"/>
          <w:sz w:val="22"/>
        </w:rPr>
        <w:t>Using a conservative analysis of</w:t>
      </w:r>
      <w:r w:rsidR="00F11CDE">
        <w:rPr>
          <w:rFonts w:ascii="Arial" w:hAnsi="Arial" w:cs="Arial"/>
          <w:sz w:val="22"/>
        </w:rPr>
        <w:t xml:space="preserve"> the projected unreserved fund balance, the number of potential </w:t>
      </w:r>
      <w:r w:rsidR="00F11CDE" w:rsidRPr="003D6C22">
        <w:rPr>
          <w:rFonts w:ascii="Arial" w:hAnsi="Arial" w:cs="Arial"/>
          <w:sz w:val="22"/>
        </w:rPr>
        <w:t>Doy</w:t>
      </w:r>
      <w:r w:rsidR="00F11CDE">
        <w:rPr>
          <w:rFonts w:ascii="Arial" w:hAnsi="Arial" w:cs="Arial"/>
          <w:sz w:val="22"/>
        </w:rPr>
        <w:t xml:space="preserve">le Scholar awardees for 2016-17, </w:t>
      </w:r>
      <w:r w:rsidR="00F11CDE" w:rsidRPr="003D6C22">
        <w:rPr>
          <w:rFonts w:ascii="Arial" w:hAnsi="Arial" w:cs="Arial"/>
          <w:sz w:val="22"/>
        </w:rPr>
        <w:t>and a comparison of renewal offers at three different rates, the Scholarship Committee recommended offering a second year renewal for Doyle Scholarship awards at the $1,000 level.</w:t>
      </w:r>
    </w:p>
    <w:p w:rsidR="00F11CDE" w:rsidRDefault="00F11CDE" w:rsidP="009F6BD0">
      <w:pPr>
        <w:rPr>
          <w:rFonts w:ascii="Arial" w:hAnsi="Arial" w:cs="Arial"/>
          <w:sz w:val="22"/>
        </w:rPr>
      </w:pPr>
    </w:p>
    <w:p w:rsidR="009F6BD0" w:rsidRPr="003D6C22" w:rsidRDefault="00F11CDE" w:rsidP="009F6B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Additional d</w:t>
      </w:r>
      <w:r w:rsidR="009F6BD0" w:rsidRPr="003D6C22">
        <w:rPr>
          <w:rFonts w:ascii="Arial" w:hAnsi="Arial" w:cs="Arial"/>
          <w:sz w:val="22"/>
        </w:rPr>
        <w:t xml:space="preserve">ata </w:t>
      </w:r>
      <w:r>
        <w:rPr>
          <w:rFonts w:ascii="Arial" w:hAnsi="Arial" w:cs="Arial"/>
          <w:sz w:val="22"/>
        </w:rPr>
        <w:t xml:space="preserve">was </w:t>
      </w:r>
      <w:r w:rsidR="009F6BD0" w:rsidRPr="003D6C22">
        <w:rPr>
          <w:rFonts w:ascii="Arial" w:hAnsi="Arial" w:cs="Arial"/>
          <w:sz w:val="22"/>
        </w:rPr>
        <w:t xml:space="preserve">reviewed to support this action </w:t>
      </w:r>
      <w:r>
        <w:rPr>
          <w:rFonts w:ascii="Arial" w:hAnsi="Arial" w:cs="Arial"/>
          <w:sz w:val="22"/>
        </w:rPr>
        <w:t xml:space="preserve">and </w:t>
      </w:r>
      <w:r w:rsidR="009F6BD0" w:rsidRPr="003D6C22">
        <w:rPr>
          <w:rFonts w:ascii="Arial" w:hAnsi="Arial" w:cs="Arial"/>
          <w:sz w:val="22"/>
        </w:rPr>
        <w:t xml:space="preserve">included PRPP data, which demonstrates that scholarship recipients’ rate of persistence from </w:t>
      </w:r>
      <w:proofErr w:type="gramStart"/>
      <w:r w:rsidR="009F6BD0" w:rsidRPr="003D6C22">
        <w:rPr>
          <w:rFonts w:ascii="Arial" w:hAnsi="Arial" w:cs="Arial"/>
          <w:sz w:val="22"/>
        </w:rPr>
        <w:t>Fall</w:t>
      </w:r>
      <w:proofErr w:type="gramEnd"/>
      <w:r w:rsidR="009F6BD0" w:rsidRPr="003D6C22">
        <w:rPr>
          <w:rFonts w:ascii="Arial" w:hAnsi="Arial" w:cs="Arial"/>
          <w:sz w:val="22"/>
        </w:rPr>
        <w:t xml:space="preserve"> to Spring is consistently significantly higher than the District-wide rate.  In 2013-14, Doyle Scholars' </w:t>
      </w:r>
      <w:proofErr w:type="spellStart"/>
      <w:r w:rsidR="009F6BD0" w:rsidRPr="003D6C22">
        <w:rPr>
          <w:rFonts w:ascii="Arial" w:hAnsi="Arial" w:cs="Arial"/>
          <w:sz w:val="22"/>
        </w:rPr>
        <w:t>persistance</w:t>
      </w:r>
      <w:proofErr w:type="spellEnd"/>
      <w:r w:rsidR="009F6BD0" w:rsidRPr="003D6C22">
        <w:rPr>
          <w:rFonts w:ascii="Arial" w:hAnsi="Arial" w:cs="Arial"/>
          <w:sz w:val="22"/>
        </w:rPr>
        <w:t xml:space="preserve"> was 26.6% higher than the District-wide rate.  Other Scholars also remain consistently higher in persistence </w:t>
      </w:r>
      <w:proofErr w:type="gramStart"/>
      <w:r w:rsidR="009F6BD0" w:rsidRPr="003D6C22">
        <w:rPr>
          <w:rFonts w:ascii="Arial" w:hAnsi="Arial" w:cs="Arial"/>
          <w:sz w:val="22"/>
        </w:rPr>
        <w:t>Fall</w:t>
      </w:r>
      <w:proofErr w:type="gramEnd"/>
      <w:r w:rsidR="009F6BD0" w:rsidRPr="003D6C22">
        <w:rPr>
          <w:rFonts w:ascii="Arial" w:hAnsi="Arial" w:cs="Arial"/>
          <w:sz w:val="22"/>
        </w:rPr>
        <w:t xml:space="preserve"> to Spring, nearly 19% higher than the District-wide rate.  </w:t>
      </w:r>
    </w:p>
    <w:p w:rsidR="009F6BD0" w:rsidRPr="003D6C22" w:rsidRDefault="009F6BD0" w:rsidP="009F6BD0">
      <w:pPr>
        <w:rPr>
          <w:rFonts w:ascii="Arial" w:hAnsi="Arial" w:cs="Arial"/>
          <w:sz w:val="22"/>
        </w:rPr>
      </w:pPr>
    </w:p>
    <w:p w:rsidR="009F6BD0" w:rsidRPr="003D6C22" w:rsidRDefault="009F6BD0" w:rsidP="009F6BD0">
      <w:pPr>
        <w:rPr>
          <w:rFonts w:ascii="Arial" w:hAnsi="Arial" w:cs="Arial"/>
          <w:sz w:val="22"/>
        </w:rPr>
      </w:pPr>
      <w:r w:rsidRPr="003D6C22">
        <w:rPr>
          <w:rFonts w:ascii="Arial" w:hAnsi="Arial" w:cs="Arial"/>
          <w:sz w:val="22"/>
        </w:rPr>
        <w:t xml:space="preserve">In fall 2015, </w:t>
      </w:r>
      <w:r w:rsidRPr="003D6C22">
        <w:rPr>
          <w:rFonts w:ascii="Arial" w:hAnsi="Arial" w:cs="Arial"/>
          <w:sz w:val="22"/>
        </w:rPr>
        <w:t>806 Doyle scholars receiving at least one payment</w:t>
      </w:r>
      <w:r w:rsidRPr="003D6C22">
        <w:rPr>
          <w:rFonts w:ascii="Arial" w:hAnsi="Arial" w:cs="Arial"/>
          <w:sz w:val="22"/>
        </w:rPr>
        <w:t xml:space="preserve">. </w:t>
      </w:r>
      <w:r w:rsidRPr="003D6C22">
        <w:rPr>
          <w:rFonts w:ascii="Arial" w:hAnsi="Arial" w:cs="Arial"/>
          <w:sz w:val="22"/>
        </w:rPr>
        <w:t>In the discussion regarding offering renewals, the committee felt strongly that by offering a second year renewal, Doyle Scholars would receive the financial encouragement and support to continue the pursuit of the educational and career goals.</w:t>
      </w:r>
    </w:p>
    <w:p w:rsidR="009F6BD0" w:rsidRPr="003D6C22" w:rsidRDefault="009F6BD0" w:rsidP="009F6BD0">
      <w:pPr>
        <w:rPr>
          <w:rFonts w:ascii="Arial" w:hAnsi="Arial" w:cs="Arial"/>
          <w:sz w:val="22"/>
        </w:rPr>
      </w:pPr>
    </w:p>
    <w:p w:rsidR="009F6BD0" w:rsidRPr="003D6C22" w:rsidRDefault="009F6BD0" w:rsidP="009F6BD0">
      <w:pPr>
        <w:rPr>
          <w:rFonts w:ascii="Arial" w:hAnsi="Arial" w:cs="Arial"/>
          <w:sz w:val="22"/>
        </w:rPr>
      </w:pPr>
    </w:p>
    <w:p w:rsidR="00C0762F" w:rsidRPr="003D6C22" w:rsidRDefault="00C0762F" w:rsidP="00C0762F">
      <w:pPr>
        <w:pStyle w:val="Heading4"/>
        <w:rPr>
          <w:b/>
          <w:sz w:val="22"/>
        </w:rPr>
      </w:pPr>
      <w:r w:rsidRPr="003D6C22">
        <w:rPr>
          <w:b/>
          <w:sz w:val="22"/>
        </w:rPr>
        <w:t>Action Items</w:t>
      </w:r>
    </w:p>
    <w:p w:rsidR="009F6BD0" w:rsidRPr="003D6C22" w:rsidRDefault="009F6BD0" w:rsidP="009F6BD0">
      <w:pPr>
        <w:rPr>
          <w:rFonts w:ascii="Arial" w:hAnsi="Arial" w:cs="Arial"/>
          <w:sz w:val="22"/>
        </w:rPr>
      </w:pPr>
      <w:r w:rsidRPr="003D6C22">
        <w:rPr>
          <w:rFonts w:ascii="Arial" w:hAnsi="Arial" w:cs="Arial"/>
          <w:sz w:val="22"/>
        </w:rPr>
        <w:t xml:space="preserve">The Scholarship Committee recommended and approved award </w:t>
      </w:r>
      <w:r w:rsidR="003D6C22" w:rsidRPr="003D6C22">
        <w:rPr>
          <w:rFonts w:ascii="Arial" w:hAnsi="Arial" w:cs="Arial"/>
          <w:sz w:val="22"/>
        </w:rPr>
        <w:t xml:space="preserve">amount </w:t>
      </w:r>
      <w:r w:rsidRPr="003D6C22">
        <w:rPr>
          <w:rFonts w:ascii="Arial" w:hAnsi="Arial" w:cs="Arial"/>
          <w:sz w:val="22"/>
        </w:rPr>
        <w:t xml:space="preserve">for the Class of 2016 </w:t>
      </w:r>
      <w:r w:rsidR="003D6C22" w:rsidRPr="003D6C22">
        <w:rPr>
          <w:rFonts w:ascii="Arial" w:hAnsi="Arial" w:cs="Arial"/>
          <w:sz w:val="22"/>
        </w:rPr>
        <w:t>to remain at $1,</w:t>
      </w:r>
      <w:bookmarkStart w:id="0" w:name="_GoBack"/>
      <w:bookmarkEnd w:id="0"/>
      <w:r w:rsidR="003D6C22" w:rsidRPr="003D6C22">
        <w:rPr>
          <w:rFonts w:ascii="Arial" w:hAnsi="Arial" w:cs="Arial"/>
          <w:sz w:val="22"/>
        </w:rPr>
        <w:t xml:space="preserve">000 and approved a recommendation to offer a </w:t>
      </w:r>
      <w:r w:rsidRPr="003D6C22">
        <w:rPr>
          <w:rFonts w:ascii="Arial" w:hAnsi="Arial" w:cs="Arial"/>
          <w:sz w:val="22"/>
        </w:rPr>
        <w:t xml:space="preserve">second year renewal option. </w:t>
      </w:r>
      <w:r w:rsidRPr="003D6C22">
        <w:rPr>
          <w:rFonts w:ascii="Arial" w:hAnsi="Arial" w:cs="Arial"/>
          <w:sz w:val="22"/>
        </w:rPr>
        <w:t xml:space="preserve">This action will result in a two-year award program, at $1,000 per year, for students who meet the eligibility requirements </w:t>
      </w:r>
      <w:r w:rsidRPr="003D6C22">
        <w:rPr>
          <w:rFonts w:ascii="Arial" w:hAnsi="Arial" w:cs="Arial"/>
          <w:sz w:val="22"/>
        </w:rPr>
        <w:t>to receive a Doyle Scholarship.</w:t>
      </w:r>
    </w:p>
    <w:p w:rsidR="003D6C22" w:rsidRPr="003D6C22" w:rsidRDefault="003D6C22">
      <w:pPr>
        <w:rPr>
          <w:rFonts w:ascii="Arial" w:hAnsi="Arial" w:cs="Arial"/>
          <w:sz w:val="22"/>
        </w:rPr>
      </w:pPr>
    </w:p>
    <w:sectPr w:rsidR="003D6C22" w:rsidRPr="003D6C22">
      <w:pgSz w:w="12240" w:h="15840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EA4"/>
    <w:multiLevelType w:val="hybridMultilevel"/>
    <w:tmpl w:val="46EE9046"/>
    <w:lvl w:ilvl="0" w:tplc="8A986F8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2312"/>
    <w:multiLevelType w:val="hybridMultilevel"/>
    <w:tmpl w:val="2B187F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14B4"/>
    <w:multiLevelType w:val="hybridMultilevel"/>
    <w:tmpl w:val="9F8C551C"/>
    <w:lvl w:ilvl="0" w:tplc="62E6B19A">
      <w:start w:val="1"/>
      <w:numFmt w:val="bullet"/>
      <w:lvlText w:val=""/>
      <w:lvlJc w:val="left"/>
      <w:pPr>
        <w:tabs>
          <w:tab w:val="num" w:pos="792"/>
        </w:tabs>
        <w:ind w:left="1080" w:hanging="648"/>
      </w:pPr>
      <w:rPr>
        <w:rFonts w:ascii="Monotype Sorts" w:hAnsi="Monotype Sort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6FDB"/>
    <w:multiLevelType w:val="hybridMultilevel"/>
    <w:tmpl w:val="013A9110"/>
    <w:lvl w:ilvl="0" w:tplc="CD56061A">
      <w:start w:val="9516"/>
      <w:numFmt w:val="bullet"/>
      <w:lvlText w:val=""/>
      <w:lvlJc w:val="left"/>
      <w:pPr>
        <w:tabs>
          <w:tab w:val="num" w:pos="1944"/>
        </w:tabs>
        <w:ind w:left="1440" w:firstLine="440"/>
      </w:pPr>
      <w:rPr>
        <w:rFonts w:ascii="Monotype Sorts" w:eastAsia="System" w:hAnsi="Monotype Sorts" w:cs="System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C61C7"/>
    <w:multiLevelType w:val="hybridMultilevel"/>
    <w:tmpl w:val="4A365C00"/>
    <w:lvl w:ilvl="0" w:tplc="8A986F8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DBB"/>
    <w:multiLevelType w:val="singleLevel"/>
    <w:tmpl w:val="8A986F8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6" w15:restartNumberingAfterBreak="0">
    <w:nsid w:val="2EB76677"/>
    <w:multiLevelType w:val="hybridMultilevel"/>
    <w:tmpl w:val="42D0B7EA"/>
    <w:lvl w:ilvl="0" w:tplc="62E6B19A">
      <w:start w:val="1"/>
      <w:numFmt w:val="bullet"/>
      <w:lvlText w:val=""/>
      <w:lvlJc w:val="left"/>
      <w:pPr>
        <w:tabs>
          <w:tab w:val="num" w:pos="792"/>
        </w:tabs>
        <w:ind w:left="1080" w:hanging="648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C231E"/>
    <w:multiLevelType w:val="hybridMultilevel"/>
    <w:tmpl w:val="FF52B7CA"/>
    <w:lvl w:ilvl="0" w:tplc="CD56061A">
      <w:start w:val="9516"/>
      <w:numFmt w:val="bullet"/>
      <w:lvlText w:val=""/>
      <w:lvlJc w:val="left"/>
      <w:pPr>
        <w:tabs>
          <w:tab w:val="num" w:pos="1224"/>
        </w:tabs>
        <w:ind w:left="720" w:firstLine="440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0529F"/>
    <w:multiLevelType w:val="hybridMultilevel"/>
    <w:tmpl w:val="B7408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F5870"/>
    <w:multiLevelType w:val="hybridMultilevel"/>
    <w:tmpl w:val="2D8E154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8254A"/>
    <w:multiLevelType w:val="hybridMultilevel"/>
    <w:tmpl w:val="7812EFE6"/>
    <w:lvl w:ilvl="0" w:tplc="6B841A8C">
      <w:start w:val="2861"/>
      <w:numFmt w:val="bullet"/>
      <w:lvlText w:val=""/>
      <w:lvlJc w:val="left"/>
      <w:pPr>
        <w:tabs>
          <w:tab w:val="num" w:pos="1872"/>
        </w:tabs>
        <w:ind w:left="1872" w:hanging="1872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35E"/>
    <w:multiLevelType w:val="hybridMultilevel"/>
    <w:tmpl w:val="79FE88E0"/>
    <w:lvl w:ilvl="0" w:tplc="CD56061A">
      <w:start w:val="9516"/>
      <w:numFmt w:val="bullet"/>
      <w:lvlText w:val=""/>
      <w:lvlJc w:val="left"/>
      <w:pPr>
        <w:tabs>
          <w:tab w:val="num" w:pos="1944"/>
        </w:tabs>
        <w:ind w:left="1440" w:firstLine="440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3D3732"/>
    <w:multiLevelType w:val="hybridMultilevel"/>
    <w:tmpl w:val="53BCC6FC"/>
    <w:lvl w:ilvl="0" w:tplc="62E6B19A">
      <w:start w:val="1"/>
      <w:numFmt w:val="bullet"/>
      <w:lvlText w:val=""/>
      <w:lvlJc w:val="left"/>
      <w:pPr>
        <w:tabs>
          <w:tab w:val="num" w:pos="1512"/>
        </w:tabs>
        <w:ind w:left="1800" w:hanging="648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F26137"/>
    <w:multiLevelType w:val="singleLevel"/>
    <w:tmpl w:val="8A986F8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1"/>
    <w:rsid w:val="000175FE"/>
    <w:rsid w:val="000219B7"/>
    <w:rsid w:val="00054392"/>
    <w:rsid w:val="00076084"/>
    <w:rsid w:val="000B17CD"/>
    <w:rsid w:val="000C0FE1"/>
    <w:rsid w:val="0013305F"/>
    <w:rsid w:val="001D4B0A"/>
    <w:rsid w:val="001E0675"/>
    <w:rsid w:val="0021366A"/>
    <w:rsid w:val="002301E2"/>
    <w:rsid w:val="00247AAB"/>
    <w:rsid w:val="002649EF"/>
    <w:rsid w:val="002A0277"/>
    <w:rsid w:val="002F579F"/>
    <w:rsid w:val="003925EF"/>
    <w:rsid w:val="003A0353"/>
    <w:rsid w:val="003D6C22"/>
    <w:rsid w:val="00497235"/>
    <w:rsid w:val="0049792B"/>
    <w:rsid w:val="004B64C6"/>
    <w:rsid w:val="004C7432"/>
    <w:rsid w:val="005D3094"/>
    <w:rsid w:val="0060417B"/>
    <w:rsid w:val="00641DB8"/>
    <w:rsid w:val="00646A57"/>
    <w:rsid w:val="00693DEC"/>
    <w:rsid w:val="00737C46"/>
    <w:rsid w:val="00762170"/>
    <w:rsid w:val="00791D78"/>
    <w:rsid w:val="007B5325"/>
    <w:rsid w:val="007D7520"/>
    <w:rsid w:val="00882751"/>
    <w:rsid w:val="008F66B6"/>
    <w:rsid w:val="008F7AE6"/>
    <w:rsid w:val="00922418"/>
    <w:rsid w:val="009F1E10"/>
    <w:rsid w:val="009F3C8A"/>
    <w:rsid w:val="009F6BD0"/>
    <w:rsid w:val="00A772FA"/>
    <w:rsid w:val="00AA12F3"/>
    <w:rsid w:val="00AD20E7"/>
    <w:rsid w:val="00B12287"/>
    <w:rsid w:val="00C0762F"/>
    <w:rsid w:val="00C22CD7"/>
    <w:rsid w:val="00C22F8B"/>
    <w:rsid w:val="00C66094"/>
    <w:rsid w:val="00CD0BF0"/>
    <w:rsid w:val="00CF11A0"/>
    <w:rsid w:val="00D116B6"/>
    <w:rsid w:val="00D5249B"/>
    <w:rsid w:val="00D96044"/>
    <w:rsid w:val="00DA26FD"/>
    <w:rsid w:val="00E23BA1"/>
    <w:rsid w:val="00E5482A"/>
    <w:rsid w:val="00E67681"/>
    <w:rsid w:val="00E90923"/>
    <w:rsid w:val="00E93610"/>
    <w:rsid w:val="00EA2954"/>
    <w:rsid w:val="00EA65CC"/>
    <w:rsid w:val="00F11CDE"/>
    <w:rsid w:val="00F440DA"/>
    <w:rsid w:val="00F46B41"/>
    <w:rsid w:val="00F853CF"/>
    <w:rsid w:val="00FB50E3"/>
    <w:rsid w:val="00F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611468-3961-4D1D-AEE7-0151CDBA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i/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24" w:space="0" w:color="auto"/>
      </w:pBdr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 w:cs="Arial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pBdr>
        <w:bottom w:val="single" w:sz="24" w:space="0" w:color="auto"/>
      </w:pBdr>
      <w:outlineLvl w:val="4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32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0762F"/>
    <w:rPr>
      <w:rFonts w:ascii="Arial" w:hAnsi="Arial" w:cs="Arial"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Minutes</Category>
    <Meeting_x0020_Date xmlns="c1789741-fdc5-4432-a0fa-1baf49da5a6b">2015-10-30T07:00:00+00:00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EB9E464ED5C4E845C908C6BE3E92D" ma:contentTypeVersion="0" ma:contentTypeDescription="Create a new document." ma:contentTypeScope="" ma:versionID="85cb18fc380b668762540abde74124b4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B95B1-63E2-48B4-B5E4-8D7D559E3204}"/>
</file>

<file path=customXml/itemProps2.xml><?xml version="1.0" encoding="utf-8"?>
<ds:datastoreItem xmlns:ds="http://schemas.openxmlformats.org/officeDocument/2006/customXml" ds:itemID="{1175E0EB-9B7B-45AC-93FA-321760E90358}"/>
</file>

<file path=customXml/itemProps3.xml><?xml version="1.0" encoding="utf-8"?>
<ds:datastoreItem xmlns:ds="http://schemas.openxmlformats.org/officeDocument/2006/customXml" ds:itemID="{34DFC49A-CD37-4973-ADE8-FF88B86D1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SRJC Scholarship Committee</vt:lpstr>
    </vt:vector>
  </TitlesOfParts>
  <Company>Santa Rosa Junior College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SRJC Scholarship Committee</dc:title>
  <dc:creator>Sherrie Arendt</dc:creator>
  <cp:lastModifiedBy>Cutcher, Rachael</cp:lastModifiedBy>
  <cp:revision>4</cp:revision>
  <cp:lastPrinted>2014-09-12T19:00:00Z</cp:lastPrinted>
  <dcterms:created xsi:type="dcterms:W3CDTF">2016-01-07T00:47:00Z</dcterms:created>
  <dcterms:modified xsi:type="dcterms:W3CDTF">2016-01-07T01:01:00Z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0x010100D72EB9E464ED5C4E845C908C6BE3E92D</vt:lpwstr>
  </property>
</Properties>
</file>