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D0" w:rsidRPr="00470AA1" w:rsidRDefault="004048D0" w:rsidP="004048D0">
      <w:pPr>
        <w:jc w:val="center"/>
        <w:rPr>
          <w:rFonts w:ascii="Arial" w:hAnsi="Arial"/>
          <w:b/>
          <w:sz w:val="20"/>
        </w:rPr>
      </w:pPr>
      <w:r w:rsidRPr="00470AA1">
        <w:rPr>
          <w:rFonts w:ascii="Arial" w:hAnsi="Arial"/>
          <w:b/>
          <w:sz w:val="20"/>
        </w:rPr>
        <w:t>Cost Factors for Staffing and Other Initiatives</w:t>
      </w:r>
    </w:p>
    <w:p w:rsidR="004048D0" w:rsidRPr="00470AA1" w:rsidRDefault="004048D0" w:rsidP="004048D0">
      <w:pPr>
        <w:jc w:val="center"/>
        <w:rPr>
          <w:rFonts w:ascii="Arial" w:hAnsi="Arial"/>
          <w:b/>
          <w:sz w:val="20"/>
        </w:rPr>
      </w:pPr>
      <w:r w:rsidRPr="00470AA1">
        <w:rPr>
          <w:rFonts w:ascii="Arial" w:hAnsi="Arial"/>
          <w:b/>
          <w:sz w:val="20"/>
        </w:rPr>
        <w:t xml:space="preserve">Assumptions for </w:t>
      </w:r>
      <w:r w:rsidR="008C7684">
        <w:rPr>
          <w:rFonts w:ascii="Arial" w:hAnsi="Arial"/>
          <w:b/>
          <w:sz w:val="20"/>
        </w:rPr>
        <w:t>2023/24</w:t>
      </w:r>
    </w:p>
    <w:p w:rsidR="004048D0" w:rsidRPr="00470AA1" w:rsidRDefault="004048D0" w:rsidP="004048D0">
      <w:pPr>
        <w:rPr>
          <w:rFonts w:ascii="Arial" w:hAnsi="Arial"/>
          <w:b/>
          <w:color w:val="FF0000"/>
          <w:sz w:val="20"/>
          <w:u w:val="single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Full-time Faculty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•Use current AFA salary schedules (available on HR website)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•Health benefits = $15,700/year (estimate)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•Other benefits, including STRS = </w:t>
      </w:r>
      <w:r w:rsidR="008C7684">
        <w:rPr>
          <w:rFonts w:ascii="Arial" w:hAnsi="Arial"/>
          <w:sz w:val="20"/>
        </w:rPr>
        <w:t>21.80</w:t>
      </w:r>
      <w:r w:rsidRPr="00470AA1">
        <w:rPr>
          <w:rFonts w:ascii="Arial" w:hAnsi="Arial"/>
          <w:sz w:val="20"/>
        </w:rPr>
        <w:t>%</w:t>
      </w:r>
      <w:r w:rsidR="00B915F1" w:rsidRPr="00470AA1">
        <w:rPr>
          <w:rFonts w:ascii="Arial" w:hAnsi="Arial"/>
          <w:sz w:val="20"/>
        </w:rPr>
        <w:t xml:space="preserve"> (</w:t>
      </w:r>
      <w:r w:rsidR="008C7684">
        <w:rPr>
          <w:rFonts w:ascii="Arial" w:hAnsi="Arial"/>
          <w:sz w:val="20"/>
        </w:rPr>
        <w:t>2023/24</w:t>
      </w:r>
      <w:r w:rsidR="009C648B">
        <w:rPr>
          <w:rFonts w:ascii="Arial" w:hAnsi="Arial"/>
          <w:sz w:val="20"/>
        </w:rPr>
        <w:t xml:space="preserve"> </w:t>
      </w:r>
      <w:r w:rsidR="0016541E" w:rsidRPr="00E8442C">
        <w:rPr>
          <w:rFonts w:ascii="Arial" w:hAnsi="Arial"/>
          <w:sz w:val="20"/>
        </w:rPr>
        <w:t>rates</w:t>
      </w:r>
      <w:r w:rsidR="0016541E" w:rsidRPr="00470AA1">
        <w:rPr>
          <w:rFonts w:ascii="Arial" w:hAnsi="Arial"/>
          <w:sz w:val="20"/>
        </w:rPr>
        <w:t>)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8E1EB1" w:rsidP="004048D0">
      <w:pPr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Associate</w:t>
      </w:r>
      <w:r w:rsidR="004048D0" w:rsidRPr="00470AA1">
        <w:rPr>
          <w:rFonts w:ascii="Arial" w:hAnsi="Arial"/>
          <w:b/>
          <w:sz w:val="20"/>
          <w:u w:val="single"/>
        </w:rPr>
        <w:t xml:space="preserve"> Faculty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•Use AFA salary schedules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•Health benefits = vary among </w:t>
      </w:r>
      <w:r w:rsidR="008E1EB1">
        <w:rPr>
          <w:rFonts w:ascii="Arial" w:hAnsi="Arial"/>
          <w:sz w:val="20"/>
        </w:rPr>
        <w:t>Associate</w:t>
      </w:r>
      <w:r w:rsidRPr="00470AA1">
        <w:rPr>
          <w:rFonts w:ascii="Arial" w:hAnsi="Arial"/>
          <w:sz w:val="20"/>
        </w:rPr>
        <w:t>, only 1/3 have benefits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•Other benefits = </w:t>
      </w:r>
      <w:r w:rsidR="008C7684">
        <w:rPr>
          <w:rFonts w:ascii="Arial" w:hAnsi="Arial"/>
          <w:sz w:val="20"/>
        </w:rPr>
        <w:t>12.25</w:t>
      </w:r>
      <w:r w:rsidR="00E8442C">
        <w:rPr>
          <w:rFonts w:ascii="Arial" w:hAnsi="Arial"/>
          <w:sz w:val="20"/>
        </w:rPr>
        <w:t>%</w:t>
      </w:r>
      <w:r w:rsidR="0016541E" w:rsidRPr="00470AA1">
        <w:rPr>
          <w:rFonts w:ascii="Arial" w:hAnsi="Arial"/>
          <w:sz w:val="20"/>
        </w:rPr>
        <w:t xml:space="preserve"> (</w:t>
      </w:r>
      <w:r w:rsidR="008C7684">
        <w:rPr>
          <w:rFonts w:ascii="Arial" w:hAnsi="Arial"/>
          <w:sz w:val="20"/>
        </w:rPr>
        <w:t>2024</w:t>
      </w:r>
      <w:r w:rsidR="00E8442C">
        <w:rPr>
          <w:rFonts w:ascii="Arial" w:hAnsi="Arial"/>
          <w:sz w:val="20"/>
        </w:rPr>
        <w:t xml:space="preserve"> </w:t>
      </w:r>
      <w:r w:rsidR="00E8442C" w:rsidRPr="00E8442C">
        <w:rPr>
          <w:rFonts w:ascii="Arial" w:hAnsi="Arial"/>
          <w:sz w:val="20"/>
        </w:rPr>
        <w:t>rates</w:t>
      </w:r>
      <w:r w:rsidR="00E8442C" w:rsidRPr="00470AA1">
        <w:rPr>
          <w:rFonts w:ascii="Arial" w:hAnsi="Arial"/>
          <w:sz w:val="20"/>
        </w:rPr>
        <w:t xml:space="preserve"> </w:t>
      </w:r>
      <w:r w:rsidR="00B915F1" w:rsidRPr="00470AA1">
        <w:rPr>
          <w:rFonts w:ascii="Arial" w:hAnsi="Arial"/>
          <w:sz w:val="20"/>
        </w:rPr>
        <w:t xml:space="preserve">- </w:t>
      </w:r>
      <w:r w:rsidRPr="00470AA1">
        <w:rPr>
          <w:rFonts w:ascii="Arial" w:hAnsi="Arial"/>
          <w:sz w:val="20"/>
        </w:rPr>
        <w:t>averaged for varying retirement systems)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Classified Staff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•Use Classified Salary Schedules (available on HR website)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•Benefits = </w:t>
      </w:r>
      <w:r w:rsidR="008C7684">
        <w:rPr>
          <w:rFonts w:ascii="Arial" w:hAnsi="Arial"/>
          <w:sz w:val="20"/>
        </w:rPr>
        <w:t>35.87</w:t>
      </w:r>
      <w:r w:rsidRPr="00470AA1">
        <w:rPr>
          <w:rFonts w:ascii="Arial" w:hAnsi="Arial"/>
          <w:sz w:val="20"/>
        </w:rPr>
        <w:t xml:space="preserve">% (includes PERS, FICA, </w:t>
      </w:r>
      <w:r w:rsidR="00C478DB" w:rsidRPr="00470AA1">
        <w:rPr>
          <w:rFonts w:ascii="Arial" w:hAnsi="Arial"/>
          <w:sz w:val="20"/>
        </w:rPr>
        <w:t xml:space="preserve">Medicare, </w:t>
      </w:r>
      <w:r w:rsidRPr="00470AA1">
        <w:rPr>
          <w:rFonts w:ascii="Arial" w:hAnsi="Arial"/>
          <w:sz w:val="20"/>
        </w:rPr>
        <w:t>UI, Work Comp)</w:t>
      </w:r>
      <w:r w:rsidR="0016541E" w:rsidRPr="00470AA1">
        <w:rPr>
          <w:rFonts w:ascii="Arial" w:hAnsi="Arial"/>
          <w:sz w:val="20"/>
        </w:rPr>
        <w:t xml:space="preserve"> (</w:t>
      </w:r>
      <w:r w:rsidR="008C7684">
        <w:rPr>
          <w:rFonts w:ascii="Arial" w:hAnsi="Arial"/>
          <w:sz w:val="20"/>
        </w:rPr>
        <w:t>2023/24</w:t>
      </w:r>
      <w:r w:rsidR="009C648B">
        <w:rPr>
          <w:rFonts w:ascii="Arial" w:hAnsi="Arial"/>
          <w:sz w:val="20"/>
        </w:rPr>
        <w:t xml:space="preserve"> </w:t>
      </w:r>
      <w:r w:rsidR="00E8442C" w:rsidRPr="00E8442C">
        <w:rPr>
          <w:rFonts w:ascii="Arial" w:hAnsi="Arial"/>
          <w:sz w:val="20"/>
        </w:rPr>
        <w:t>rates</w:t>
      </w:r>
      <w:r w:rsidR="0016541E" w:rsidRPr="00470AA1">
        <w:rPr>
          <w:rFonts w:ascii="Arial" w:hAnsi="Arial"/>
          <w:sz w:val="20"/>
        </w:rPr>
        <w:t>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•Health benefits = $15,700/year (estimate)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Only classified staff with 20 or more hours per week are eligible for health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Health benefits are based on hours per week, not months per year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Example:  30 hours/week = 75% </w:t>
      </w:r>
      <w:r w:rsidR="00B915F1" w:rsidRPr="00470AA1">
        <w:rPr>
          <w:rFonts w:ascii="Arial" w:hAnsi="Arial"/>
          <w:sz w:val="20"/>
        </w:rPr>
        <w:t xml:space="preserve">prorated health </w:t>
      </w:r>
      <w:r w:rsidRPr="00470AA1">
        <w:rPr>
          <w:rFonts w:ascii="Arial" w:hAnsi="Arial"/>
          <w:sz w:val="20"/>
        </w:rPr>
        <w:t>benefits, even for a 10 month employee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 xml:space="preserve">STNC (Short-Term </w:t>
      </w:r>
      <w:proofErr w:type="gramStart"/>
      <w:r w:rsidRPr="00470AA1">
        <w:rPr>
          <w:rFonts w:ascii="Arial" w:hAnsi="Arial"/>
          <w:b/>
          <w:sz w:val="20"/>
          <w:u w:val="single"/>
        </w:rPr>
        <w:t>Non</w:t>
      </w:r>
      <w:proofErr w:type="gramEnd"/>
      <w:r w:rsidRPr="00470AA1">
        <w:rPr>
          <w:rFonts w:ascii="Arial" w:hAnsi="Arial"/>
          <w:b/>
          <w:sz w:val="20"/>
          <w:u w:val="single"/>
        </w:rPr>
        <w:t xml:space="preserve"> Continuing)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•May be paid from STNC schedule or step 1, column 1 of regular schedule (with approvals)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•Health benefits = none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•Other benefits = </w:t>
      </w:r>
      <w:r w:rsidR="008C7684">
        <w:rPr>
          <w:rFonts w:ascii="Arial" w:hAnsi="Arial"/>
          <w:sz w:val="20"/>
        </w:rPr>
        <w:t>8.90</w:t>
      </w:r>
      <w:r w:rsidRPr="00470AA1">
        <w:rPr>
          <w:rFonts w:ascii="Arial" w:hAnsi="Arial"/>
          <w:sz w:val="20"/>
        </w:rPr>
        <w:t>% (</w:t>
      </w:r>
      <w:r w:rsidR="008C7684">
        <w:rPr>
          <w:rFonts w:ascii="Arial" w:hAnsi="Arial"/>
          <w:sz w:val="20"/>
        </w:rPr>
        <w:t>35.58</w:t>
      </w:r>
      <w:r w:rsidRPr="00470AA1">
        <w:rPr>
          <w:rFonts w:ascii="Arial" w:hAnsi="Arial"/>
          <w:sz w:val="20"/>
        </w:rPr>
        <w:t>% after 1000 hours due to PERS)</w:t>
      </w:r>
      <w:r w:rsidR="0016541E" w:rsidRPr="00470AA1">
        <w:rPr>
          <w:rFonts w:ascii="Arial" w:hAnsi="Arial"/>
          <w:sz w:val="20"/>
        </w:rPr>
        <w:t xml:space="preserve"> </w:t>
      </w:r>
      <w:r w:rsidR="009C648B" w:rsidRPr="00470AA1">
        <w:rPr>
          <w:rFonts w:ascii="Arial" w:hAnsi="Arial"/>
          <w:sz w:val="20"/>
        </w:rPr>
        <w:t>(</w:t>
      </w:r>
      <w:r w:rsidR="008C7684">
        <w:rPr>
          <w:rFonts w:ascii="Arial" w:hAnsi="Arial"/>
          <w:sz w:val="20"/>
        </w:rPr>
        <w:t>2023/24</w:t>
      </w:r>
      <w:r w:rsidR="009C648B">
        <w:rPr>
          <w:rFonts w:ascii="Arial" w:hAnsi="Arial"/>
          <w:sz w:val="20"/>
        </w:rPr>
        <w:t xml:space="preserve"> </w:t>
      </w:r>
      <w:r w:rsidR="009C648B" w:rsidRPr="00E8442C">
        <w:rPr>
          <w:rFonts w:ascii="Arial" w:hAnsi="Arial"/>
          <w:sz w:val="20"/>
        </w:rPr>
        <w:t>rates</w:t>
      </w:r>
      <w:r w:rsidR="009C648B" w:rsidRPr="00470AA1">
        <w:rPr>
          <w:rFonts w:ascii="Arial" w:hAnsi="Arial"/>
          <w:sz w:val="20"/>
        </w:rPr>
        <w:t>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•A permanent classified employee with additional STNC hours receives NO additional health benefits for their STNC hours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FE6757" w:rsidRDefault="004048D0" w:rsidP="004048D0">
      <w:pPr>
        <w:rPr>
          <w:rFonts w:ascii="Arial" w:hAnsi="Arial"/>
          <w:b/>
          <w:sz w:val="20"/>
          <w:u w:val="single"/>
        </w:rPr>
      </w:pPr>
      <w:r w:rsidRPr="00FE6757">
        <w:rPr>
          <w:rFonts w:ascii="Arial" w:hAnsi="Arial"/>
          <w:b/>
          <w:sz w:val="20"/>
          <w:u w:val="single"/>
        </w:rPr>
        <w:t>FTES (Full time equivalent students)</w:t>
      </w:r>
    </w:p>
    <w:tbl>
      <w:tblPr>
        <w:tblW w:w="7562" w:type="dxa"/>
        <w:tblInd w:w="-5" w:type="dxa"/>
        <w:tblLook w:val="04A0" w:firstRow="1" w:lastRow="0" w:firstColumn="1" w:lastColumn="0" w:noHBand="0" w:noVBand="1"/>
      </w:tblPr>
      <w:tblGrid>
        <w:gridCol w:w="4680"/>
        <w:gridCol w:w="272"/>
        <w:gridCol w:w="2610"/>
      </w:tblGrid>
      <w:tr w:rsidR="008E1EB1" w:rsidRPr="008E1EB1" w:rsidTr="008E1EB1">
        <w:trPr>
          <w:trHeight w:val="51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FTES Type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Payment per FTES 23/24</w:t>
            </w:r>
          </w:p>
        </w:tc>
      </w:tr>
      <w:tr w:rsidR="008E1EB1" w:rsidRPr="008E1EB1" w:rsidTr="008E1EB1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 xml:space="preserve">Credit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EB1" w:rsidRPr="008E1EB1" w:rsidRDefault="008E1EB1" w:rsidP="008E1EB1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8E1EB1">
              <w:rPr>
                <w:rFonts w:ascii="Arial" w:eastAsia="Times New Roman" w:hAnsi="Arial" w:cs="Arial"/>
                <w:sz w:val="20"/>
              </w:rPr>
              <w:t>$5,238.38</w:t>
            </w:r>
          </w:p>
        </w:tc>
      </w:tr>
      <w:tr w:rsidR="008E1EB1" w:rsidRPr="008E1EB1" w:rsidTr="008E1EB1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>Non-Credit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EB1" w:rsidRPr="008E1EB1" w:rsidRDefault="007E08E1" w:rsidP="008E1EB1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8E1EB1">
              <w:rPr>
                <w:rFonts w:ascii="Arial" w:eastAsia="Times New Roman" w:hAnsi="Arial" w:cs="Arial"/>
                <w:sz w:val="20"/>
              </w:rPr>
              <w:t>$4,417.31</w:t>
            </w:r>
          </w:p>
        </w:tc>
      </w:tr>
      <w:tr w:rsidR="008E1EB1" w:rsidRPr="008E1EB1" w:rsidTr="008E1EB1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>CDCP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EB1" w:rsidRPr="008E1EB1" w:rsidRDefault="008E1EB1" w:rsidP="008E1EB1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8E1EB1">
              <w:rPr>
                <w:rFonts w:ascii="Arial" w:eastAsia="Times New Roman" w:hAnsi="Arial" w:cs="Arial"/>
                <w:sz w:val="20"/>
              </w:rPr>
              <w:t>$7,345.93</w:t>
            </w:r>
          </w:p>
        </w:tc>
      </w:tr>
      <w:tr w:rsidR="008E1EB1" w:rsidRPr="008E1EB1" w:rsidTr="008E1EB1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>Special Admit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EB1" w:rsidRPr="008E1EB1" w:rsidRDefault="008E1EB1" w:rsidP="008E1EB1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8E1EB1">
              <w:rPr>
                <w:rFonts w:ascii="Arial" w:eastAsia="Times New Roman" w:hAnsi="Arial" w:cs="Arial"/>
                <w:sz w:val="20"/>
              </w:rPr>
              <w:t>$7,345.93</w:t>
            </w:r>
          </w:p>
        </w:tc>
      </w:tr>
      <w:tr w:rsidR="008E1EB1" w:rsidRPr="008E1EB1" w:rsidTr="008E1EB1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>Incarcerated Students - Credit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EB1" w:rsidRPr="008E1EB1" w:rsidRDefault="008E1EB1" w:rsidP="008E1EB1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8E1EB1">
              <w:rPr>
                <w:rFonts w:ascii="Arial" w:eastAsia="Times New Roman" w:hAnsi="Arial" w:cs="Arial"/>
                <w:sz w:val="20"/>
              </w:rPr>
              <w:t>$7,345.93</w:t>
            </w:r>
          </w:p>
        </w:tc>
      </w:tr>
      <w:tr w:rsidR="008E1EB1" w:rsidRPr="008E1EB1" w:rsidTr="008E1EB1">
        <w:trPr>
          <w:trHeight w:val="25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>Incarcerated Students Non-Credit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EB1" w:rsidRPr="008E1EB1" w:rsidRDefault="008E1EB1" w:rsidP="008E1EB1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8E1EB1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EB1" w:rsidRPr="008E1EB1" w:rsidRDefault="008E1EB1" w:rsidP="008E1EB1">
            <w:pPr>
              <w:jc w:val="right"/>
              <w:rPr>
                <w:rFonts w:ascii="Arial" w:eastAsia="Times New Roman" w:hAnsi="Arial" w:cs="Arial"/>
                <w:sz w:val="20"/>
              </w:rPr>
            </w:pPr>
            <w:r w:rsidRPr="008E1EB1">
              <w:rPr>
                <w:rFonts w:ascii="Arial" w:eastAsia="Times New Roman" w:hAnsi="Arial" w:cs="Arial"/>
                <w:sz w:val="20"/>
              </w:rPr>
              <w:t>$4,417.31</w:t>
            </w:r>
          </w:p>
        </w:tc>
      </w:tr>
    </w:tbl>
    <w:p w:rsidR="004048D0" w:rsidRPr="00FE6757" w:rsidRDefault="004048D0" w:rsidP="004048D0">
      <w:pPr>
        <w:rPr>
          <w:rFonts w:ascii="Arial" w:hAnsi="Arial"/>
          <w:sz w:val="20"/>
        </w:rPr>
      </w:pPr>
      <w:bookmarkStart w:id="0" w:name="_GoBack"/>
      <w:bookmarkEnd w:id="0"/>
    </w:p>
    <w:p w:rsidR="00FE6757" w:rsidRPr="00FE6757" w:rsidRDefault="00FE6757" w:rsidP="004048D0">
      <w:pPr>
        <w:rPr>
          <w:rFonts w:ascii="Arial" w:hAnsi="Arial"/>
          <w:b/>
          <w:sz w:val="20"/>
          <w:u w:val="single"/>
        </w:rPr>
      </w:pPr>
    </w:p>
    <w:p w:rsidR="004048D0" w:rsidRPr="00FE6757" w:rsidRDefault="004048D0" w:rsidP="004048D0">
      <w:pPr>
        <w:rPr>
          <w:rFonts w:ascii="Arial" w:hAnsi="Arial"/>
          <w:b/>
          <w:sz w:val="20"/>
          <w:u w:val="single"/>
        </w:rPr>
      </w:pPr>
      <w:r w:rsidRPr="00FE6757">
        <w:rPr>
          <w:rFonts w:ascii="Arial" w:hAnsi="Arial"/>
          <w:b/>
          <w:sz w:val="20"/>
          <w:u w:val="single"/>
        </w:rPr>
        <w:t xml:space="preserve">Average Cost of </w:t>
      </w:r>
      <w:r w:rsidR="008E1EB1">
        <w:rPr>
          <w:rFonts w:ascii="Arial" w:hAnsi="Arial"/>
          <w:b/>
          <w:sz w:val="20"/>
          <w:u w:val="single"/>
        </w:rPr>
        <w:t>Associate</w:t>
      </w:r>
      <w:r w:rsidRPr="00FE6757">
        <w:rPr>
          <w:rFonts w:ascii="Arial" w:hAnsi="Arial"/>
          <w:b/>
          <w:sz w:val="20"/>
          <w:u w:val="single"/>
        </w:rPr>
        <w:t xml:space="preserve"> FTE</w:t>
      </w:r>
      <w:r w:rsidR="00AD03B0">
        <w:rPr>
          <w:rFonts w:ascii="Arial" w:hAnsi="Arial"/>
          <w:b/>
          <w:sz w:val="20"/>
          <w:u w:val="single"/>
        </w:rPr>
        <w:t>F</w:t>
      </w:r>
      <w:r w:rsidRPr="00FE6757">
        <w:rPr>
          <w:rFonts w:ascii="Arial" w:hAnsi="Arial"/>
          <w:b/>
          <w:sz w:val="20"/>
          <w:u w:val="single"/>
        </w:rPr>
        <w:t xml:space="preserve"> including benefits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2800"/>
        <w:gridCol w:w="1360"/>
        <w:gridCol w:w="960"/>
        <w:gridCol w:w="1540"/>
        <w:gridCol w:w="1440"/>
        <w:gridCol w:w="1620"/>
      </w:tblGrid>
      <w:tr w:rsidR="00F9462D" w:rsidRPr="00F9462D" w:rsidTr="00F9462D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Adjunct Lecture/Lab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Hourly Rate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Hours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Total Salary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Benefits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Annual Total</w:t>
            </w:r>
          </w:p>
        </w:tc>
      </w:tr>
      <w:tr w:rsidR="00F9462D" w:rsidRPr="00F9462D" w:rsidTr="00F9462D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>Associate Lecture/1.0 Lab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>136.66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>525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 xml:space="preserve"> $    71,746.50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 xml:space="preserve"> $    8,788.95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 xml:space="preserve"> $           80,535 </w:t>
            </w:r>
          </w:p>
        </w:tc>
      </w:tr>
      <w:tr w:rsidR="00F9462D" w:rsidRPr="00F9462D" w:rsidTr="00F9462D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>0.80 Lab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>109.33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>787.5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 xml:space="preserve"> $    86,097.38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 xml:space="preserve"> $   10,546.93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 xml:space="preserve"> $           96,644 </w:t>
            </w:r>
          </w:p>
        </w:tc>
      </w:tr>
      <w:tr w:rsidR="00F9462D" w:rsidRPr="00F9462D" w:rsidTr="00F9462D">
        <w:trPr>
          <w:trHeight w:val="25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>0.75 Lab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>102.49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>787.5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 xml:space="preserve"> $    80,710.88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 xml:space="preserve"> $    9,887.08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62D" w:rsidRPr="00F9462D" w:rsidRDefault="00F9462D" w:rsidP="00F9462D">
            <w:pPr>
              <w:rPr>
                <w:rFonts w:ascii="Arial" w:eastAsia="Times New Roman" w:hAnsi="Arial" w:cs="Arial"/>
                <w:color w:val="000000"/>
                <w:sz w:val="20"/>
              </w:rPr>
            </w:pPr>
            <w:r w:rsidRPr="00F9462D">
              <w:rPr>
                <w:rFonts w:ascii="Arial" w:eastAsia="Times New Roman" w:hAnsi="Arial" w:cs="Arial"/>
                <w:color w:val="000000"/>
                <w:sz w:val="20"/>
              </w:rPr>
              <w:t xml:space="preserve"> $           90,598 </w:t>
            </w:r>
          </w:p>
        </w:tc>
      </w:tr>
    </w:tbl>
    <w:p w:rsidR="004E21DD" w:rsidRPr="00FE6757" w:rsidRDefault="004E21DD" w:rsidP="004048D0">
      <w:pPr>
        <w:rPr>
          <w:rFonts w:ascii="Arial" w:hAnsi="Arial"/>
          <w:sz w:val="20"/>
        </w:rPr>
      </w:pPr>
    </w:p>
    <w:p w:rsidR="004048D0" w:rsidRPr="00FE6757" w:rsidRDefault="004048D0" w:rsidP="004048D0">
      <w:pPr>
        <w:rPr>
          <w:rFonts w:ascii="Arial" w:hAnsi="Arial"/>
          <w:sz w:val="20"/>
        </w:rPr>
      </w:pPr>
    </w:p>
    <w:p w:rsidR="008D33EC" w:rsidRPr="00F9462D" w:rsidRDefault="00F9462D" w:rsidP="004048D0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Above based on </w:t>
      </w:r>
      <w:r w:rsidR="000332F9" w:rsidRPr="00F9462D">
        <w:rPr>
          <w:rFonts w:ascii="Arial" w:hAnsi="Arial"/>
          <w:i/>
          <w:sz w:val="20"/>
        </w:rPr>
        <w:t xml:space="preserve">B-5:  $136.66/lecture; $109.33/.80 lab; and 102.49/.75 lab according to </w:t>
      </w:r>
      <w:proofErr w:type="gramStart"/>
      <w:r w:rsidR="000332F9" w:rsidRPr="00F9462D">
        <w:rPr>
          <w:rFonts w:ascii="Arial" w:hAnsi="Arial"/>
          <w:i/>
          <w:sz w:val="20"/>
        </w:rPr>
        <w:t>Fall</w:t>
      </w:r>
      <w:proofErr w:type="gramEnd"/>
      <w:r w:rsidR="000332F9" w:rsidRPr="00F9462D">
        <w:rPr>
          <w:rFonts w:ascii="Arial" w:hAnsi="Arial"/>
          <w:i/>
          <w:sz w:val="20"/>
        </w:rPr>
        <w:t xml:space="preserve"> 2023 salary schedule + 12.25% benefits.</w:t>
      </w:r>
    </w:p>
    <w:p w:rsidR="000332F9" w:rsidRPr="00470AA1" w:rsidRDefault="000332F9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Student Workers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$</w:t>
      </w:r>
      <w:r w:rsidR="00A67C13">
        <w:rPr>
          <w:rFonts w:ascii="Arial" w:hAnsi="Arial"/>
          <w:sz w:val="20"/>
        </w:rPr>
        <w:t>17.00</w:t>
      </w:r>
      <w:r w:rsidRPr="00470AA1">
        <w:rPr>
          <w:rFonts w:ascii="Arial" w:hAnsi="Arial"/>
          <w:sz w:val="20"/>
        </w:rPr>
        <w:t xml:space="preserve"> per hour plus 1.</w:t>
      </w:r>
      <w:r w:rsidR="00A67C13">
        <w:rPr>
          <w:rFonts w:ascii="Arial" w:hAnsi="Arial"/>
          <w:sz w:val="20"/>
        </w:rPr>
        <w:t>20</w:t>
      </w:r>
      <w:r w:rsidR="003E38B1" w:rsidRPr="00470AA1">
        <w:rPr>
          <w:rFonts w:ascii="Arial" w:hAnsi="Arial"/>
          <w:sz w:val="20"/>
        </w:rPr>
        <w:t>% Workers C</w:t>
      </w:r>
      <w:r w:rsidRPr="00470AA1">
        <w:rPr>
          <w:rFonts w:ascii="Arial" w:hAnsi="Arial"/>
          <w:sz w:val="20"/>
        </w:rPr>
        <w:t>omp =</w:t>
      </w:r>
      <w:r w:rsidR="003E38B1" w:rsidRPr="00470AA1">
        <w:rPr>
          <w:rFonts w:ascii="Arial" w:hAnsi="Arial"/>
          <w:sz w:val="20"/>
        </w:rPr>
        <w:t xml:space="preserve"> </w:t>
      </w:r>
      <w:r w:rsidRPr="00470AA1">
        <w:rPr>
          <w:rFonts w:ascii="Arial" w:hAnsi="Arial"/>
          <w:sz w:val="20"/>
        </w:rPr>
        <w:t>$</w:t>
      </w:r>
      <w:r w:rsidR="00A67C13">
        <w:rPr>
          <w:rFonts w:ascii="Arial" w:hAnsi="Arial"/>
          <w:sz w:val="20"/>
        </w:rPr>
        <w:t>17.20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3E38B1" w:rsidRPr="00470AA1" w:rsidRDefault="003E38B1" w:rsidP="004048D0">
      <w:pPr>
        <w:rPr>
          <w:rFonts w:ascii="Arial" w:hAnsi="Arial"/>
          <w:sz w:val="20"/>
        </w:rPr>
      </w:pPr>
    </w:p>
    <w:p w:rsidR="000A4ABD" w:rsidRDefault="004048D0">
      <w:r w:rsidRPr="00470AA1">
        <w:rPr>
          <w:rFonts w:ascii="Arial" w:hAnsi="Arial"/>
          <w:sz w:val="20"/>
        </w:rPr>
        <w:t xml:space="preserve">Verified by </w:t>
      </w:r>
      <w:r w:rsidR="00105136">
        <w:rPr>
          <w:rFonts w:ascii="Arial" w:hAnsi="Arial"/>
          <w:sz w:val="20"/>
        </w:rPr>
        <w:t>Whitney Schultz,</w:t>
      </w:r>
      <w:r w:rsidRPr="00470AA1">
        <w:rPr>
          <w:rFonts w:ascii="Arial" w:hAnsi="Arial"/>
          <w:sz w:val="20"/>
        </w:rPr>
        <w:t xml:space="preserve"> Accounting, </w:t>
      </w:r>
      <w:r w:rsidR="00A67C13">
        <w:rPr>
          <w:rFonts w:ascii="Arial" w:hAnsi="Arial"/>
          <w:sz w:val="20"/>
        </w:rPr>
        <w:t>3/1/24</w:t>
      </w:r>
    </w:p>
    <w:sectPr w:rsidR="000A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D0"/>
    <w:rsid w:val="000332F9"/>
    <w:rsid w:val="000A4ABD"/>
    <w:rsid w:val="00105136"/>
    <w:rsid w:val="0016541E"/>
    <w:rsid w:val="003E38B1"/>
    <w:rsid w:val="004048D0"/>
    <w:rsid w:val="00470AA1"/>
    <w:rsid w:val="004A1420"/>
    <w:rsid w:val="004A1A6C"/>
    <w:rsid w:val="004E21DD"/>
    <w:rsid w:val="004F5287"/>
    <w:rsid w:val="005C5EC4"/>
    <w:rsid w:val="00666AE9"/>
    <w:rsid w:val="006A17F0"/>
    <w:rsid w:val="006D7C2D"/>
    <w:rsid w:val="006F0D23"/>
    <w:rsid w:val="00716435"/>
    <w:rsid w:val="0075356D"/>
    <w:rsid w:val="007E08E1"/>
    <w:rsid w:val="00821D46"/>
    <w:rsid w:val="008C7684"/>
    <w:rsid w:val="008D33EC"/>
    <w:rsid w:val="008E1EB1"/>
    <w:rsid w:val="009B6CFD"/>
    <w:rsid w:val="009C648B"/>
    <w:rsid w:val="00A25066"/>
    <w:rsid w:val="00A67C13"/>
    <w:rsid w:val="00AC228A"/>
    <w:rsid w:val="00AC3F17"/>
    <w:rsid w:val="00AC764C"/>
    <w:rsid w:val="00AD03B0"/>
    <w:rsid w:val="00AF3873"/>
    <w:rsid w:val="00B915F1"/>
    <w:rsid w:val="00BB6716"/>
    <w:rsid w:val="00C478DB"/>
    <w:rsid w:val="00D23DAA"/>
    <w:rsid w:val="00D97C33"/>
    <w:rsid w:val="00DC3CB1"/>
    <w:rsid w:val="00E8442C"/>
    <w:rsid w:val="00F9462D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E7C3-DED0-4400-B33F-CB23EB64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D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8341DD55C364CB7AA79215A9E1477" ma:contentTypeVersion="33" ma:contentTypeDescription="Create a new document." ma:contentTypeScope="" ma:versionID="8387ee776bae41a623497caace9d627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4a48c68-ddd9-4fc0-8e8b-3751cae45ca2" targetNamespace="http://schemas.microsoft.com/office/2006/metadata/properties" ma:root="true" ma:fieldsID="5d00aa5ae7a12936677dda9d5452d7f5" ns1:_="" ns2:_="" ns3:_="">
    <xsd:import namespace="http://schemas.microsoft.com/sharepoint/v3"/>
    <xsd:import namespace="http://schemas.microsoft.com/sharepoint/v4"/>
    <xsd:import namespace="74a48c68-ddd9-4fc0-8e8b-3751cae45ca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8c68-ddd9-4fc0-8e8b-3751cae45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E7429-3B0F-4305-AD47-7BC67E0551A0}"/>
</file>

<file path=customXml/itemProps2.xml><?xml version="1.0" encoding="utf-8"?>
<ds:datastoreItem xmlns:ds="http://schemas.openxmlformats.org/officeDocument/2006/customXml" ds:itemID="{6F9E0A73-097E-48A7-BDDE-A547B697B6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7785BD-7E0D-4593-87FA-5484620B97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Abrahamson, Kris</dc:creator>
  <cp:keywords/>
  <dc:description/>
  <cp:lastModifiedBy>Schultz, Whitney</cp:lastModifiedBy>
  <cp:revision>6</cp:revision>
  <cp:lastPrinted>2014-11-26T15:58:00Z</cp:lastPrinted>
  <dcterms:created xsi:type="dcterms:W3CDTF">2024-03-01T19:06:00Z</dcterms:created>
  <dcterms:modified xsi:type="dcterms:W3CDTF">2024-03-04T16:53:00Z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0x0101004498341DD55C364CB7AA79215A9E1477</vt:lpwstr>
  </property>
</Properties>
</file>